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A6" w:rsidRPr="003852FF" w:rsidRDefault="00BF00A6" w:rsidP="003852FF">
      <w:pPr>
        <w:spacing w:after="0" w:line="276" w:lineRule="auto"/>
        <w:jc w:val="center"/>
        <w:rPr>
          <w:rFonts w:ascii="Calibri Light" w:hAnsi="Calibri Light" w:cs="Calibri Light"/>
          <w:b/>
          <w:sz w:val="27"/>
          <w:szCs w:val="27"/>
        </w:rPr>
      </w:pPr>
      <w:r w:rsidRPr="003852FF">
        <w:rPr>
          <w:rFonts w:ascii="Calibri Light" w:hAnsi="Calibri Light" w:cs="Calibri Light"/>
          <w:b/>
          <w:sz w:val="27"/>
          <w:szCs w:val="27"/>
        </w:rPr>
        <w:t xml:space="preserve">ZASADY PRZETWARZANIA DANYCH OSOBOWYCH </w:t>
      </w:r>
    </w:p>
    <w:p w:rsidR="00BF00A6" w:rsidRPr="007C7411" w:rsidRDefault="00BF00A6" w:rsidP="007C7411">
      <w:pPr>
        <w:spacing w:after="0" w:line="276" w:lineRule="auto"/>
        <w:jc w:val="center"/>
        <w:rPr>
          <w:rStyle w:val="Hyperlink"/>
          <w:rFonts w:ascii="Calibri Light" w:hAnsi="Calibri Light" w:cs="Calibri Light"/>
          <w:b/>
          <w:color w:val="auto"/>
          <w:sz w:val="27"/>
          <w:szCs w:val="27"/>
          <w:u w:val="none"/>
        </w:rPr>
      </w:pPr>
      <w:r w:rsidRPr="003852FF">
        <w:rPr>
          <w:rFonts w:ascii="Calibri Light" w:hAnsi="Calibri Light" w:cs="Calibri Light"/>
          <w:b/>
          <w:sz w:val="27"/>
          <w:szCs w:val="27"/>
        </w:rPr>
        <w:t>W ZWIĄZKU Z</w:t>
      </w:r>
      <w:r>
        <w:rPr>
          <w:rFonts w:ascii="Calibri Light" w:hAnsi="Calibri Light" w:cs="Calibri Light"/>
          <w:b/>
          <w:sz w:val="27"/>
          <w:szCs w:val="27"/>
        </w:rPr>
        <w:t xml:space="preserve">E ZŁOŻENIEM PISMA </w:t>
      </w:r>
      <w:r>
        <w:rPr>
          <w:rFonts w:ascii="Calibri Light" w:hAnsi="Calibri Light" w:cs="Calibri Light"/>
          <w:b/>
          <w:sz w:val="27"/>
          <w:szCs w:val="27"/>
        </w:rPr>
        <w:br/>
      </w:r>
      <w:r w:rsidRPr="007C7411">
        <w:rPr>
          <w:rFonts w:ascii="Calibri Light" w:hAnsi="Calibri Light" w:cs="Calibri Light"/>
          <w:b/>
          <w:sz w:val="27"/>
          <w:szCs w:val="27"/>
        </w:rPr>
        <w:t xml:space="preserve">W </w:t>
      </w:r>
      <w:r w:rsidRPr="007C7411">
        <w:rPr>
          <w:rStyle w:val="Hyperlink"/>
          <w:rFonts w:ascii="Calibri Light" w:hAnsi="Calibri Light" w:cs="Calibri Light"/>
          <w:b/>
          <w:color w:val="auto"/>
          <w:sz w:val="27"/>
          <w:szCs w:val="27"/>
          <w:u w:val="none"/>
        </w:rPr>
        <w:t>URZĘDZU MIEJSKI</w:t>
      </w:r>
      <w:bookmarkStart w:id="0" w:name="_GoBack"/>
      <w:bookmarkEnd w:id="0"/>
      <w:r>
        <w:rPr>
          <w:rStyle w:val="Hyperlink"/>
          <w:rFonts w:ascii="Calibri Light" w:hAnsi="Calibri Light" w:cs="Calibri Light"/>
          <w:b/>
          <w:color w:val="auto"/>
          <w:sz w:val="27"/>
          <w:szCs w:val="27"/>
          <w:u w:val="none"/>
        </w:rPr>
        <w:t>M</w:t>
      </w:r>
      <w:r w:rsidRPr="007C7411">
        <w:rPr>
          <w:rStyle w:val="Hyperlink"/>
          <w:rFonts w:ascii="Calibri Light" w:hAnsi="Calibri Light" w:cs="Calibri Light"/>
          <w:b/>
          <w:color w:val="auto"/>
          <w:sz w:val="27"/>
          <w:szCs w:val="27"/>
          <w:u w:val="none"/>
        </w:rPr>
        <w:t xml:space="preserve"> TRZEMESZNA</w:t>
      </w:r>
    </w:p>
    <w:p w:rsidR="00BF00A6" w:rsidRPr="003852FF" w:rsidRDefault="00BF00A6" w:rsidP="003852FF">
      <w:pPr>
        <w:spacing w:after="120"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Poniżej przedstawiamy informacje o tym w jaki sposób, w jakich celach oraz w jakim zakresie przetwarzamy Twoje dane osobowe, w związku </w:t>
      </w:r>
      <w:r>
        <w:rPr>
          <w:rFonts w:ascii="Calibri Light" w:hAnsi="Calibri Light" w:cs="Calibri Light"/>
          <w:sz w:val="23"/>
          <w:szCs w:val="23"/>
        </w:rPr>
        <w:t xml:space="preserve">z pismem, które składasz w tut. biurze podawczym. </w:t>
      </w:r>
    </w:p>
    <w:p w:rsidR="00BF00A6" w:rsidRPr="00AC4D5B" w:rsidRDefault="00BF00A6" w:rsidP="006A11EC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" w:name="_Toc510286869"/>
      <w:r>
        <w:rPr>
          <w:rFonts w:cs="Calibri Light"/>
          <w:b/>
          <w:sz w:val="23"/>
          <w:szCs w:val="23"/>
        </w:rPr>
        <w:t>KTO BĘDZIE CZYTAŁ PISMO</w:t>
      </w:r>
      <w:r w:rsidRPr="00AC4D5B">
        <w:rPr>
          <w:rFonts w:cs="Calibri Light"/>
          <w:b/>
          <w:sz w:val="23"/>
          <w:szCs w:val="23"/>
        </w:rPr>
        <w:t>?</w:t>
      </w:r>
      <w:bookmarkEnd w:id="1"/>
    </w:p>
    <w:p w:rsidR="00BF00A6" w:rsidRPr="003852FF" w:rsidRDefault="00BF00A6" w:rsidP="005D7CD0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Złożony przez Ciebie dokument zawiera dane osobowe, dla których administratorem jest Urząd Miejski Trzemeszna w</w:t>
      </w:r>
      <w:r w:rsidRPr="003852FF">
        <w:rPr>
          <w:rFonts w:ascii="Calibri Light" w:hAnsi="Calibri Light" w:cs="Calibri Light"/>
          <w:sz w:val="23"/>
          <w:szCs w:val="23"/>
        </w:rPr>
        <w:t xml:space="preserve"> (dalej: </w:t>
      </w:r>
      <w:r w:rsidRPr="003852FF">
        <w:rPr>
          <w:rFonts w:ascii="Calibri Light" w:hAnsi="Calibri Light" w:cs="Calibri Light"/>
          <w:b/>
          <w:sz w:val="23"/>
          <w:szCs w:val="23"/>
        </w:rPr>
        <w:t>My</w:t>
      </w:r>
      <w:r w:rsidRPr="003852FF">
        <w:rPr>
          <w:rFonts w:ascii="Calibri Light" w:hAnsi="Calibri Light" w:cs="Calibri Light"/>
          <w:sz w:val="23"/>
          <w:szCs w:val="23"/>
        </w:rPr>
        <w:t xml:space="preserve">). </w:t>
      </w:r>
      <w:bookmarkStart w:id="2" w:name="_Hlk510183186"/>
      <w:r>
        <w:rPr>
          <w:rFonts w:ascii="Calibri Light" w:hAnsi="Calibri Light" w:cs="Calibri Light"/>
          <w:sz w:val="23"/>
          <w:szCs w:val="23"/>
        </w:rPr>
        <w:t xml:space="preserve">Kontakt z naszym inspektorem ochrony danych osobowych możliwy jest pod mailem: </w:t>
      </w:r>
      <w:hyperlink r:id="rId7" w:history="1">
        <w:r w:rsidRPr="00AA66D6">
          <w:rPr>
            <w:rStyle w:val="Hyperlink"/>
            <w:rFonts w:ascii="Calibri Light" w:hAnsi="Calibri Light" w:cs="Calibri Light"/>
            <w:sz w:val="23"/>
            <w:szCs w:val="23"/>
          </w:rPr>
          <w:t>iod@trzemesznp.pl</w:t>
        </w:r>
      </w:hyperlink>
      <w:r>
        <w:rPr>
          <w:rFonts w:ascii="Calibri Light" w:hAnsi="Calibri Light" w:cs="Calibri Light"/>
          <w:sz w:val="23"/>
          <w:szCs w:val="23"/>
        </w:rPr>
        <w:t xml:space="preserve"> </w:t>
      </w:r>
      <w:r w:rsidRPr="003852FF">
        <w:rPr>
          <w:rFonts w:ascii="Calibri Light" w:hAnsi="Calibri Light" w:cs="Calibri Light"/>
          <w:sz w:val="23"/>
          <w:szCs w:val="23"/>
        </w:rPr>
        <w:t>lub list</w:t>
      </w:r>
      <w:r>
        <w:rPr>
          <w:rFonts w:ascii="Calibri Light" w:hAnsi="Calibri Light" w:cs="Calibri Light"/>
          <w:sz w:val="23"/>
          <w:szCs w:val="23"/>
        </w:rPr>
        <w:t>ownie</w:t>
      </w:r>
      <w:r w:rsidRPr="003852FF">
        <w:rPr>
          <w:rFonts w:ascii="Calibri Light" w:hAnsi="Calibri Light" w:cs="Calibri Light"/>
          <w:sz w:val="23"/>
          <w:szCs w:val="23"/>
        </w:rPr>
        <w:t xml:space="preserve"> </w:t>
      </w:r>
      <w:r>
        <w:rPr>
          <w:rFonts w:ascii="Calibri Light" w:hAnsi="Calibri Light" w:cs="Calibri Light"/>
          <w:sz w:val="23"/>
          <w:szCs w:val="23"/>
        </w:rPr>
        <w:t>pod adresem</w:t>
      </w:r>
      <w:r w:rsidRPr="003852FF">
        <w:rPr>
          <w:rFonts w:ascii="Calibri Light" w:hAnsi="Calibri Light" w:cs="Calibri Light"/>
          <w:sz w:val="23"/>
          <w:szCs w:val="23"/>
        </w:rPr>
        <w:t xml:space="preserve"> </w:t>
      </w:r>
      <w:bookmarkStart w:id="3" w:name="_Hlk514878560"/>
      <w:r>
        <w:rPr>
          <w:rFonts w:ascii="Calibri Light" w:hAnsi="Calibri Light" w:cs="Calibri Light"/>
          <w:sz w:val="23"/>
          <w:szCs w:val="23"/>
        </w:rPr>
        <w:t>ul. Gen. H. Dąbrowskiego 2, 62-240 Trzemeszno.</w:t>
      </w:r>
    </w:p>
    <w:p w:rsidR="00BF00A6" w:rsidRDefault="00BF00A6" w:rsidP="006A11EC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4" w:name="_Toc510286873"/>
      <w:bookmarkEnd w:id="2"/>
      <w:bookmarkEnd w:id="3"/>
      <w:r>
        <w:rPr>
          <w:rFonts w:cs="Calibri Light"/>
          <w:b/>
          <w:sz w:val="23"/>
          <w:szCs w:val="23"/>
        </w:rPr>
        <w:t>PO CO TEN DOKUMENT</w:t>
      </w:r>
      <w:r w:rsidRPr="00AC4D5B">
        <w:rPr>
          <w:rFonts w:cs="Calibri Light"/>
          <w:b/>
          <w:sz w:val="23"/>
          <w:szCs w:val="23"/>
        </w:rPr>
        <w:t>?</w:t>
      </w:r>
    </w:p>
    <w:p w:rsidR="00BF00A6" w:rsidRPr="00875F4A" w:rsidRDefault="00BF00A6" w:rsidP="00875F4A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875F4A">
        <w:rPr>
          <w:rFonts w:ascii="Calibri Light" w:hAnsi="Calibri Light" w:cs="Calibri Light"/>
          <w:sz w:val="23"/>
          <w:szCs w:val="23"/>
        </w:rPr>
        <w:t xml:space="preserve">W dniu 25 maja 2018 roku weszły </w:t>
      </w:r>
      <w:r>
        <w:rPr>
          <w:rFonts w:ascii="Calibri Light" w:hAnsi="Calibri Light" w:cs="Calibri Light"/>
          <w:sz w:val="23"/>
          <w:szCs w:val="23"/>
        </w:rPr>
        <w:t>do stosowania</w:t>
      </w:r>
      <w:r w:rsidRPr="00875F4A">
        <w:rPr>
          <w:rFonts w:ascii="Calibri Light" w:hAnsi="Calibri Light" w:cs="Calibri Light"/>
          <w:sz w:val="23"/>
          <w:szCs w:val="23"/>
        </w:rPr>
        <w:t xml:space="preserve"> regulacje Rozporządzenia Ogólnego o Ochronie Danych (zwane: RODO). RODO dla przypadków zbierania danych osobowych nakłada obowiązek udziel</w:t>
      </w:r>
      <w:r>
        <w:rPr>
          <w:rFonts w:ascii="Calibri Light" w:hAnsi="Calibri Light" w:cs="Calibri Light"/>
          <w:sz w:val="23"/>
          <w:szCs w:val="23"/>
        </w:rPr>
        <w:t>a</w:t>
      </w:r>
      <w:r w:rsidRPr="00875F4A">
        <w:rPr>
          <w:rFonts w:ascii="Calibri Light" w:hAnsi="Calibri Light" w:cs="Calibri Light"/>
          <w:sz w:val="23"/>
          <w:szCs w:val="23"/>
        </w:rPr>
        <w:t>nia kompleksowych informacji o tym w jaki sposób przetwarzane są zbierane dane. W</w:t>
      </w:r>
      <w:r>
        <w:rPr>
          <w:rFonts w:ascii="Calibri Light" w:hAnsi="Calibri Light" w:cs="Calibri Light"/>
          <w:sz w:val="23"/>
          <w:szCs w:val="23"/>
        </w:rPr>
        <w:t> </w:t>
      </w:r>
      <w:r w:rsidRPr="00875F4A">
        <w:rPr>
          <w:rFonts w:ascii="Calibri Light" w:hAnsi="Calibri Light" w:cs="Calibri Light"/>
          <w:sz w:val="23"/>
          <w:szCs w:val="23"/>
        </w:rPr>
        <w:t xml:space="preserve">świetle RODO </w:t>
      </w:r>
      <w:r>
        <w:rPr>
          <w:rFonts w:ascii="Calibri Light" w:hAnsi="Calibri Light" w:cs="Calibri Light"/>
          <w:sz w:val="23"/>
          <w:szCs w:val="23"/>
        </w:rPr>
        <w:t>przyjmując od Ciebie pismo</w:t>
      </w:r>
      <w:r w:rsidRPr="00875F4A">
        <w:rPr>
          <w:rFonts w:ascii="Calibri Light" w:hAnsi="Calibri Light" w:cs="Calibri Light"/>
          <w:sz w:val="23"/>
          <w:szCs w:val="23"/>
        </w:rPr>
        <w:t>, z określoną treścią, z podpisem, zbieramy dane osobowe. W tym dokumencie udzielamy Tobie wymaganych prawem informacji i tym samym spełniamy obowiązek prawny</w:t>
      </w:r>
      <w:r>
        <w:rPr>
          <w:rFonts w:ascii="Calibri Light" w:hAnsi="Calibri Light" w:cs="Calibri Light"/>
          <w:sz w:val="23"/>
          <w:szCs w:val="23"/>
        </w:rPr>
        <w:t xml:space="preserve"> wynikający z RODO</w:t>
      </w:r>
      <w:r w:rsidRPr="00875F4A">
        <w:rPr>
          <w:rFonts w:ascii="Calibri Light" w:hAnsi="Calibri Light" w:cs="Calibri Light"/>
          <w:sz w:val="23"/>
          <w:szCs w:val="23"/>
        </w:rPr>
        <w:t>.</w:t>
      </w:r>
    </w:p>
    <w:p w:rsidR="00BF00A6" w:rsidRPr="00AC4D5B" w:rsidRDefault="00BF00A6" w:rsidP="006A11EC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r w:rsidRPr="00AC4D5B">
        <w:rPr>
          <w:rFonts w:cs="Calibri Light"/>
          <w:b/>
          <w:sz w:val="23"/>
          <w:szCs w:val="23"/>
        </w:rPr>
        <w:t>SKĄD MAMY TWOJE DANE OSOBOWE?</w:t>
      </w:r>
      <w:bookmarkEnd w:id="4"/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Twoje dane osobowe pozyskujemy od Ciebie. Podajesz nam swoje dane </w:t>
      </w:r>
      <w:r>
        <w:rPr>
          <w:rFonts w:ascii="Calibri Light" w:hAnsi="Calibri Light" w:cs="Calibri Light"/>
          <w:sz w:val="23"/>
          <w:szCs w:val="23"/>
        </w:rPr>
        <w:t>w związku ze złożeniem swojego pisma oraz w związku z dalszą korespondencją, która może wyniknąć w sprawie.</w:t>
      </w:r>
    </w:p>
    <w:p w:rsidR="00BF00A6" w:rsidRPr="00AC4D5B" w:rsidRDefault="00BF00A6" w:rsidP="006A11EC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5" w:name="_W_JAKIM_CELU"/>
      <w:bookmarkStart w:id="6" w:name="_Ref509170207"/>
      <w:bookmarkStart w:id="7" w:name="_Ref509170218"/>
      <w:bookmarkStart w:id="8" w:name="Zakres"/>
      <w:bookmarkStart w:id="9" w:name="_Toc510286874"/>
      <w:bookmarkEnd w:id="5"/>
      <w:r w:rsidRPr="00AC4D5B">
        <w:rPr>
          <w:rFonts w:cs="Calibri Light"/>
          <w:b/>
          <w:sz w:val="23"/>
          <w:szCs w:val="23"/>
        </w:rPr>
        <w:t>W JAKIM CELU PRZETWARZAMY TWOJE DANE OSOBOWE?</w:t>
      </w:r>
      <w:bookmarkEnd w:id="6"/>
      <w:bookmarkEnd w:id="7"/>
      <w:bookmarkEnd w:id="8"/>
      <w:bookmarkEnd w:id="9"/>
    </w:p>
    <w:p w:rsidR="00BF00A6" w:rsidRDefault="00BF00A6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</w:t>
      </w:r>
      <w:r w:rsidRPr="003852FF">
        <w:rPr>
          <w:rFonts w:ascii="Calibri Light" w:hAnsi="Calibri Light" w:cs="Calibri Light"/>
          <w:sz w:val="23"/>
          <w:szCs w:val="23"/>
        </w:rPr>
        <w:t>odane przez Ciebie dane przetwarzamy</w:t>
      </w:r>
      <w:r>
        <w:rPr>
          <w:rFonts w:ascii="Calibri Light" w:hAnsi="Calibri Light" w:cs="Calibri Light"/>
          <w:sz w:val="23"/>
          <w:szCs w:val="23"/>
        </w:rPr>
        <w:t xml:space="preserve"> w celu realizacji procedowania Twojego pisma. Może to być: </w:t>
      </w:r>
    </w:p>
    <w:p w:rsidR="00BF00A6" w:rsidRDefault="00BF00A6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(1) udzielenie odpowiedzi na Twoje zapytanie lub </w:t>
      </w:r>
    </w:p>
    <w:p w:rsidR="00BF00A6" w:rsidRDefault="00BF00A6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(2) rozpoznanie Twojego podania/wniosku o realizację Twojego uprawnienia lub</w:t>
      </w:r>
    </w:p>
    <w:p w:rsidR="00BF00A6" w:rsidRDefault="00BF00A6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(3) wszczęcie postępowania w sprawie, zgodnie z obowiązkiem wynikającym z przepisów prawa lub w ramach wykonywania władztwa publicznego lub</w:t>
      </w:r>
    </w:p>
    <w:p w:rsidR="00BF00A6" w:rsidRDefault="00BF00A6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(4) rekrutacja – jeżeli Twoje pismo to podanie o pracę lub</w:t>
      </w:r>
    </w:p>
    <w:p w:rsidR="00BF00A6" w:rsidRPr="003852FF" w:rsidRDefault="00BF00A6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(5) inne działanie związane z naszą instytucją.</w:t>
      </w:r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:rsidR="00BF00A6" w:rsidRPr="00AC4D5B" w:rsidRDefault="00BF00A6" w:rsidP="006A11EC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0" w:name="_W_JAKIM_ZAKRESIE"/>
      <w:bookmarkStart w:id="11" w:name="_Toc510286878"/>
      <w:bookmarkEnd w:id="10"/>
      <w:r w:rsidRPr="00AC4D5B">
        <w:rPr>
          <w:rFonts w:cs="Calibri Light"/>
          <w:b/>
          <w:sz w:val="23"/>
          <w:szCs w:val="23"/>
        </w:rPr>
        <w:t>W JAKIM ZAKRESIE PRZETWARZAMY TWOJE DANE OSOBOWE?</w:t>
      </w:r>
      <w:bookmarkEnd w:id="11"/>
    </w:p>
    <w:p w:rsidR="00BF00A6" w:rsidRPr="003852FF" w:rsidRDefault="00BF00A6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bookmarkStart w:id="12" w:name="_Toc510286879"/>
      <w:r w:rsidRPr="006A11EC">
        <w:rPr>
          <w:rFonts w:ascii="Calibri Light" w:hAnsi="Calibri Light" w:cs="Calibri Light"/>
          <w:sz w:val="23"/>
          <w:szCs w:val="23"/>
        </w:rPr>
        <w:t>Przetwarzamy Twoje dane w następującym zakresie</w:t>
      </w:r>
      <w:bookmarkEnd w:id="12"/>
      <w:r w:rsidRPr="006A11EC">
        <w:rPr>
          <w:rFonts w:ascii="Calibri Light" w:hAnsi="Calibri Light" w:cs="Calibri Light"/>
          <w:sz w:val="23"/>
          <w:szCs w:val="23"/>
        </w:rPr>
        <w:t xml:space="preserve">: </w:t>
      </w:r>
      <w:r>
        <w:rPr>
          <w:rFonts w:ascii="Calibri Light" w:hAnsi="Calibri Light" w:cs="Calibri Light"/>
          <w:sz w:val="23"/>
          <w:szCs w:val="23"/>
        </w:rPr>
        <w:t xml:space="preserve">imię, nazwisko, adres zamieszkania, podpis oraz pozostałe dane zawarte przez Ciebie w treści pisma. </w:t>
      </w:r>
    </w:p>
    <w:p w:rsidR="00BF00A6" w:rsidRDefault="00BF00A6" w:rsidP="006A11EC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3" w:name="_Toc510286881"/>
    </w:p>
    <w:p w:rsidR="00BF00A6" w:rsidRPr="00AC4D5B" w:rsidRDefault="00BF00A6" w:rsidP="006A11EC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r w:rsidRPr="00AC4D5B">
        <w:rPr>
          <w:rFonts w:cs="Calibri Light"/>
          <w:b/>
          <w:sz w:val="23"/>
          <w:szCs w:val="23"/>
        </w:rPr>
        <w:t>NA JAKIEJ PODSTAWIE PRAWNEJ PRZETWARZAMY TWOJE DANE?</w:t>
      </w:r>
      <w:bookmarkEnd w:id="13"/>
    </w:p>
    <w:p w:rsidR="00BF00A6" w:rsidRDefault="00BF00A6" w:rsidP="00093BFA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Twoje dane przetwarzamy z powołaniem na:</w:t>
      </w:r>
    </w:p>
    <w:p w:rsidR="00BF00A6" w:rsidRPr="003246CB" w:rsidRDefault="00BF00A6" w:rsidP="003246CB">
      <w:pPr>
        <w:pStyle w:val="ListParagraph"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246CB">
        <w:rPr>
          <w:rFonts w:ascii="Calibri Light" w:hAnsi="Calibri Light" w:cs="Calibri Light"/>
          <w:sz w:val="23"/>
          <w:szCs w:val="23"/>
        </w:rPr>
        <w:t xml:space="preserve">obowiązek wynikający z przepisu prawa – który nakłada na nas zobowiązanie do przyjęcia i rozpoznania Twojego pisma, albo </w:t>
      </w:r>
    </w:p>
    <w:p w:rsidR="00BF00A6" w:rsidRDefault="00BF00A6" w:rsidP="003246CB">
      <w:pPr>
        <w:pStyle w:val="ListParagraph"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interes publiczny i wykonywanie władzy publicznej – gdzie mamy prawo i obowiązek podejmować określone działania w interesie lokalnej społeczności. </w:t>
      </w:r>
    </w:p>
    <w:p w:rsidR="00BF00A6" w:rsidRDefault="00BF00A6" w:rsidP="003246CB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246CB">
        <w:rPr>
          <w:rFonts w:ascii="Calibri Light" w:hAnsi="Calibri Light" w:cs="Calibri Light"/>
          <w:sz w:val="23"/>
          <w:szCs w:val="23"/>
        </w:rPr>
        <w:t xml:space="preserve">Jeżeli chcesz się u nas zatrudnić Twoje dane podane dla potrzeb rekrutacji przetwarzamy na podstawie Twojej zgody, którą wyraziłeś poprzez zgłoszenie się w procesie rekrutacji i </w:t>
      </w:r>
      <w:r>
        <w:rPr>
          <w:rFonts w:ascii="Calibri Light" w:hAnsi="Calibri Light" w:cs="Calibri Light"/>
          <w:sz w:val="23"/>
          <w:szCs w:val="23"/>
        </w:rPr>
        <w:t>złożenie</w:t>
      </w:r>
      <w:r w:rsidRPr="003246CB">
        <w:rPr>
          <w:rFonts w:ascii="Calibri Light" w:hAnsi="Calibri Light" w:cs="Calibri Light"/>
          <w:sz w:val="23"/>
          <w:szCs w:val="23"/>
        </w:rPr>
        <w:t xml:space="preserve"> swojego CV lub innej dokumentacji aplikacyjnej. </w:t>
      </w:r>
    </w:p>
    <w:p w:rsidR="00BF00A6" w:rsidRPr="00AC4D5B" w:rsidRDefault="00BF00A6" w:rsidP="003E34BF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4" w:name="_Toc510286882"/>
      <w:r w:rsidRPr="00AC4D5B">
        <w:rPr>
          <w:rFonts w:cs="Calibri Light"/>
          <w:b/>
          <w:sz w:val="23"/>
          <w:szCs w:val="23"/>
        </w:rPr>
        <w:t>JAK DŁUGO PRZETWARZAMY TWOJE DANE OSOBOWE?</w:t>
      </w:r>
      <w:bookmarkEnd w:id="14"/>
    </w:p>
    <w:p w:rsidR="00BF00A6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Dane powołane w treści złożonego przez Ciebie pisma przetwarzamy przez okres wymagany przez przepisy prawa – który może być różny w zależności od rodzaju składanego przez Ciebie pisma. </w:t>
      </w:r>
      <w:r w:rsidRPr="008F24F1">
        <w:rPr>
          <w:rFonts w:ascii="Calibri Light" w:hAnsi="Calibri Light" w:cs="Calibri Light"/>
          <w:sz w:val="23"/>
          <w:szCs w:val="23"/>
        </w:rPr>
        <w:t>Szczegółowe informacje w tym zakresie możesz znaleźć w naszej Instrukcji Kancelaryjnej.</w:t>
      </w:r>
      <w:r>
        <w:rPr>
          <w:rFonts w:ascii="Calibri Light" w:hAnsi="Calibri Light" w:cs="Calibri Light"/>
          <w:sz w:val="23"/>
          <w:szCs w:val="23"/>
        </w:rPr>
        <w:t xml:space="preserve"> </w:t>
      </w:r>
    </w:p>
    <w:p w:rsidR="00BF00A6" w:rsidRPr="00AC4D5B" w:rsidRDefault="00BF00A6" w:rsidP="003E34BF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5" w:name="_KTO_JEST_ODBIORCĄ"/>
      <w:bookmarkStart w:id="16" w:name="_Toc510286883"/>
      <w:bookmarkEnd w:id="15"/>
      <w:r w:rsidRPr="00AC4D5B">
        <w:rPr>
          <w:rFonts w:cs="Calibri Light"/>
          <w:b/>
          <w:sz w:val="23"/>
          <w:szCs w:val="23"/>
        </w:rPr>
        <w:t>KTO JEST ODBIORCĄ TWOICH DANYCH OSOBOWYCH?</w:t>
      </w:r>
      <w:bookmarkEnd w:id="16"/>
    </w:p>
    <w:p w:rsidR="00BF00A6" w:rsidRDefault="00BF00A6" w:rsidP="001E7570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Nie udostępniamy na własność Twoich danych żadnym podmiotom komercyjnym</w:t>
      </w:r>
      <w:r w:rsidRPr="003852FF">
        <w:rPr>
          <w:rFonts w:ascii="Calibri Light" w:hAnsi="Calibri Light" w:cs="Calibri Light"/>
          <w:sz w:val="23"/>
          <w:szCs w:val="23"/>
        </w:rPr>
        <w:t>.</w:t>
      </w:r>
      <w:r>
        <w:rPr>
          <w:rFonts w:ascii="Calibri Light" w:hAnsi="Calibri Light" w:cs="Calibri Light"/>
          <w:sz w:val="23"/>
          <w:szCs w:val="23"/>
        </w:rPr>
        <w:t xml:space="preserve"> </w:t>
      </w:r>
    </w:p>
    <w:p w:rsidR="00BF00A6" w:rsidRPr="001E7570" w:rsidRDefault="00BF00A6" w:rsidP="001E7570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Powinieneś jednak wiedzieć, że Twoje dane mogą być udostępniane d</w:t>
      </w:r>
      <w:r w:rsidRPr="001E7570">
        <w:rPr>
          <w:rFonts w:ascii="Calibri Light" w:hAnsi="Calibri Light" w:cs="Calibri Light"/>
          <w:sz w:val="23"/>
          <w:szCs w:val="23"/>
        </w:rPr>
        <w:t>ostawc</w:t>
      </w:r>
      <w:r>
        <w:rPr>
          <w:rFonts w:ascii="Calibri Light" w:hAnsi="Calibri Light" w:cs="Calibri Light"/>
          <w:sz w:val="23"/>
          <w:szCs w:val="23"/>
        </w:rPr>
        <w:t>om</w:t>
      </w:r>
      <w:r w:rsidRPr="001E7570">
        <w:rPr>
          <w:rFonts w:ascii="Calibri Light" w:hAnsi="Calibri Light" w:cs="Calibri Light"/>
          <w:sz w:val="23"/>
          <w:szCs w:val="23"/>
        </w:rPr>
        <w:t xml:space="preserve"> usług, których usługi wiążą się z prawem dostępu do danych:</w:t>
      </w:r>
    </w:p>
    <w:p w:rsidR="00BF00A6" w:rsidRDefault="00BF00A6" w:rsidP="00E76040">
      <w:pPr>
        <w:pStyle w:val="ListParagraph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firmom utrzymującym i serwisującym nasze serwery informatyczne</w:t>
      </w:r>
    </w:p>
    <w:p w:rsidR="00BF00A6" w:rsidRDefault="00BF00A6" w:rsidP="00E76040">
      <w:pPr>
        <w:pStyle w:val="ListParagraph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kancelariom prawnym, które wspierają nas w obszarze bieżącej działalności</w:t>
      </w:r>
    </w:p>
    <w:p w:rsidR="00BF00A6" w:rsidRDefault="00BF00A6" w:rsidP="00E76040">
      <w:pPr>
        <w:pStyle w:val="ListParagraph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firmom obsługującym nas w obszarze IT, w tym serwisującym urządzenia wykorzystywane przez nas w bieżącej działalności</w:t>
      </w:r>
    </w:p>
    <w:p w:rsidR="00BF00A6" w:rsidRDefault="00BF00A6" w:rsidP="00E76040">
      <w:pPr>
        <w:pStyle w:val="ListParagraph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podmiotom utrzymującym oprogramowanie, z którego korzystamy w ramach bieżącej działalności</w:t>
      </w:r>
    </w:p>
    <w:p w:rsidR="00BF00A6" w:rsidRDefault="00BF00A6" w:rsidP="00E76040">
      <w:pPr>
        <w:pStyle w:val="ListParagraph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kurierom i poczcie polskiej – w związku z przesyłaną korespondencją</w:t>
      </w:r>
    </w:p>
    <w:p w:rsidR="00BF00A6" w:rsidRPr="00123EA4" w:rsidRDefault="00BF00A6" w:rsidP="00E76040">
      <w:pPr>
        <w:pStyle w:val="ListParagraph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123EA4">
        <w:rPr>
          <w:rFonts w:ascii="Calibri Light" w:hAnsi="Calibri Light" w:cs="Calibri Light"/>
          <w:sz w:val="23"/>
          <w:szCs w:val="23"/>
        </w:rPr>
        <w:t>w przypadku monitoringu – agencji ochrony</w:t>
      </w:r>
    </w:p>
    <w:p w:rsidR="00BF00A6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Każdemu z podwykonawców przekazujemy tylko te dane, które są niezbędne dla osiągnięcia danego celu. </w:t>
      </w:r>
    </w:p>
    <w:p w:rsidR="00BF00A6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Ponadto Twoje dane osobowe w ramach wykonywanych przez nas zadań w obszarze sprawowania władzy publicznej i realizacji interesy 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kontroli Prezesa Urzędu Ochrony Danych Osobowych).</w:t>
      </w:r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:rsidR="00BF00A6" w:rsidRPr="00AC4D5B" w:rsidRDefault="00BF00A6" w:rsidP="00FD4976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7" w:name="_W_JAKI_SPOSÓB"/>
      <w:bookmarkStart w:id="18" w:name="_Toc510286884"/>
      <w:bookmarkEnd w:id="17"/>
      <w:r w:rsidRPr="00AC4D5B">
        <w:rPr>
          <w:rFonts w:cs="Calibri Light"/>
          <w:b/>
          <w:sz w:val="23"/>
          <w:szCs w:val="23"/>
        </w:rPr>
        <w:t>W JAKI SPOSÓB PRZETWARZAMY DANE OSOBOWE?</w:t>
      </w:r>
      <w:bookmarkEnd w:id="18"/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Przetwarzamy dane osobowe zgodnie z obowiązującym prawem, w szczególności zgodnie z przepisami ustawy o ochronie danych osobowych oraz zgodnie z ogólnym rozporządzeniem o ochronie danych. </w:t>
      </w:r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Mamy na uwadze następujące reguły, którymi kierujemy się przy przetwarzaniu Twoich danych osobowych:</w:t>
      </w:r>
    </w:p>
    <w:p w:rsidR="00BF00A6" w:rsidRPr="003852FF" w:rsidRDefault="00BF00A6" w:rsidP="003852FF">
      <w:pPr>
        <w:pStyle w:val="ListParagraph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19" w:name="_Toc510286885"/>
      <w:r w:rsidRPr="003852FF">
        <w:rPr>
          <w:rFonts w:ascii="Calibri Light" w:hAnsi="Calibri Light" w:cs="Calibri Light"/>
          <w:b/>
          <w:sz w:val="23"/>
          <w:szCs w:val="23"/>
        </w:rPr>
        <w:t>Reguła adekwatności</w:t>
      </w:r>
      <w:bookmarkEnd w:id="19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:rsidR="00BF00A6" w:rsidRPr="003852FF" w:rsidRDefault="00BF00A6" w:rsidP="003852FF">
      <w:pPr>
        <w:pStyle w:val="ListParagraph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Przetwarzamy tylko te dane, które są niezbędne dla osiągnięcia danego celu przetwarzania</w:t>
      </w:r>
      <w:r>
        <w:rPr>
          <w:rFonts w:ascii="Calibri Light" w:hAnsi="Calibri Light" w:cs="Calibri Light"/>
          <w:sz w:val="23"/>
          <w:szCs w:val="23"/>
        </w:rPr>
        <w:t xml:space="preserve"> oraz zgodnie z obowiązującymi przepisami</w:t>
      </w:r>
      <w:r w:rsidRPr="003852FF">
        <w:rPr>
          <w:rFonts w:ascii="Calibri Light" w:hAnsi="Calibri Light" w:cs="Calibri Light"/>
          <w:sz w:val="23"/>
          <w:szCs w:val="23"/>
        </w:rPr>
        <w:t>; dla każdego procesu przeprowadziliśmy analizę spełnienia tej reguły.</w:t>
      </w:r>
    </w:p>
    <w:p w:rsidR="00BF00A6" w:rsidRPr="003852FF" w:rsidRDefault="00BF00A6" w:rsidP="003852FF">
      <w:pPr>
        <w:pStyle w:val="ListParagraph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0" w:name="_Toc510286886"/>
      <w:r w:rsidRPr="003852FF">
        <w:rPr>
          <w:rFonts w:ascii="Calibri Light" w:hAnsi="Calibri Light" w:cs="Calibri Light"/>
          <w:b/>
          <w:sz w:val="23"/>
          <w:szCs w:val="23"/>
        </w:rPr>
        <w:t>Reguła transparentności</w:t>
      </w:r>
      <w:bookmarkEnd w:id="20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:rsidR="00BF00A6" w:rsidRPr="003852FF" w:rsidRDefault="00BF00A6" w:rsidP="003852FF">
      <w:pPr>
        <w:pStyle w:val="ListParagraph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Powinieneś mieć pełną wiedzę o tym, co dzieje się z Twoimi danymi. Niniejszy dokument, w</w:t>
      </w:r>
      <w:r>
        <w:rPr>
          <w:rFonts w:ascii="Calibri Light" w:hAnsi="Calibri Light" w:cs="Calibri Light"/>
          <w:sz w:val="23"/>
          <w:szCs w:val="23"/>
        </w:rPr>
        <w:t> </w:t>
      </w:r>
      <w:r w:rsidRPr="003852FF">
        <w:rPr>
          <w:rFonts w:ascii="Calibri Light" w:hAnsi="Calibri Light" w:cs="Calibri Light"/>
          <w:sz w:val="23"/>
          <w:szCs w:val="23"/>
        </w:rPr>
        <w:t>którym staramy się udzielić Tobie pełnej informacji o regułach przetwarzania przez nas Twoich danych osobowych jest jej przejawem.</w:t>
      </w:r>
    </w:p>
    <w:p w:rsidR="00BF00A6" w:rsidRPr="003852FF" w:rsidRDefault="00BF00A6" w:rsidP="003852FF">
      <w:pPr>
        <w:pStyle w:val="ListParagraph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1" w:name="_Toc510286887"/>
      <w:r w:rsidRPr="003852FF">
        <w:rPr>
          <w:rFonts w:ascii="Calibri Light" w:hAnsi="Calibri Light" w:cs="Calibri Light"/>
          <w:b/>
          <w:sz w:val="23"/>
          <w:szCs w:val="23"/>
        </w:rPr>
        <w:t>Reguła prawidłowości</w:t>
      </w:r>
      <w:bookmarkEnd w:id="21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:rsidR="00BF00A6" w:rsidRPr="003852FF" w:rsidRDefault="00BF00A6" w:rsidP="00EC701A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Staramy się, aby Twoje dane osobowe w naszych systemach były aktualne i zgodne z prawdą. Jeżeli stwierdzisz, że w jakimś obszarze Twoje dane osobowe nie zostały przez nas zaktualizowane lub są błędne, proszę skontaktuj się z nami </w:t>
      </w:r>
      <w:r>
        <w:rPr>
          <w:rFonts w:ascii="Calibri Light" w:hAnsi="Calibri Light" w:cs="Calibri Light"/>
          <w:sz w:val="23"/>
          <w:szCs w:val="23"/>
        </w:rPr>
        <w:t>bezpośrednio pod</w:t>
      </w:r>
      <w:r w:rsidRPr="003852FF">
        <w:rPr>
          <w:rFonts w:ascii="Calibri Light" w:hAnsi="Calibri Light" w:cs="Calibri Light"/>
          <w:sz w:val="23"/>
          <w:szCs w:val="23"/>
        </w:rPr>
        <w:t xml:space="preserve"> adresem </w:t>
      </w:r>
      <w:hyperlink r:id="rId8" w:history="1">
        <w:r w:rsidRPr="00AA66D6">
          <w:rPr>
            <w:rStyle w:val="Hyperlink"/>
            <w:rFonts w:ascii="Calibri Light" w:hAnsi="Calibri Light" w:cs="Calibri Light"/>
            <w:sz w:val="23"/>
            <w:szCs w:val="23"/>
          </w:rPr>
          <w:t>iod@trzemeszno.pl</w:t>
        </w:r>
      </w:hyperlink>
      <w:r>
        <w:rPr>
          <w:rFonts w:ascii="Calibri Light" w:hAnsi="Calibri Light" w:cs="Calibri Light"/>
          <w:sz w:val="23"/>
          <w:szCs w:val="23"/>
        </w:rPr>
        <w:t xml:space="preserve"> </w:t>
      </w:r>
      <w:r w:rsidRPr="003852FF">
        <w:rPr>
          <w:rFonts w:ascii="Calibri Light" w:hAnsi="Calibri Light" w:cs="Calibri Light"/>
          <w:sz w:val="23"/>
          <w:szCs w:val="23"/>
        </w:rPr>
        <w:t>lub pisząc na adres</w:t>
      </w:r>
      <w:r>
        <w:rPr>
          <w:rFonts w:ascii="Calibri Light" w:hAnsi="Calibri Light" w:cs="Calibri Light"/>
          <w:sz w:val="23"/>
          <w:szCs w:val="23"/>
        </w:rPr>
        <w:t xml:space="preserve"> ul. Gen. H. Dąbrowskiego 2, 62-240 Trzemeszno.</w:t>
      </w:r>
    </w:p>
    <w:p w:rsidR="00BF00A6" w:rsidRPr="003852FF" w:rsidRDefault="00BF00A6" w:rsidP="003852FF">
      <w:pPr>
        <w:pStyle w:val="ListParagraph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2" w:name="_Toc510286888"/>
      <w:r w:rsidRPr="003852FF">
        <w:rPr>
          <w:rFonts w:ascii="Calibri Light" w:hAnsi="Calibri Light" w:cs="Calibri Light"/>
          <w:b/>
          <w:sz w:val="23"/>
          <w:szCs w:val="23"/>
        </w:rPr>
        <w:t>Reguła integralności i poufności</w:t>
      </w:r>
      <w:bookmarkEnd w:id="22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:rsidR="00BF00A6" w:rsidRPr="003852FF" w:rsidRDefault="00BF00A6" w:rsidP="003852FF">
      <w:pPr>
        <w:pStyle w:val="ListParagraph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Stosujemy niezbędne środki zabezpieczające poufność i integralność Twoich danych osobowych. Cały czas je usprawniamy, wraz ze zmieniającym się otoczeniem i postępem technologicznym. Zabezpieczenia obejmują środki fizyczne i technologiczne ograniczające dostęp do Twoich danych, jak również stosowne środki zabezpieczające przed utratą Twoich danych.</w:t>
      </w:r>
    </w:p>
    <w:p w:rsidR="00BF00A6" w:rsidRPr="003852FF" w:rsidRDefault="00BF00A6" w:rsidP="003852FF">
      <w:pPr>
        <w:pStyle w:val="ListParagraph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3" w:name="_Toc510286889"/>
      <w:r w:rsidRPr="003852FF">
        <w:rPr>
          <w:rFonts w:ascii="Calibri Light" w:hAnsi="Calibri Light" w:cs="Calibri Light"/>
          <w:b/>
          <w:sz w:val="23"/>
          <w:szCs w:val="23"/>
        </w:rPr>
        <w:t>Reguła rozliczalności</w:t>
      </w:r>
      <w:bookmarkEnd w:id="23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:rsidR="00BF00A6" w:rsidRPr="003852FF" w:rsidRDefault="00BF00A6" w:rsidP="003852FF">
      <w:pPr>
        <w:pStyle w:val="ListParagraph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Chcemy móc rozliczyć się z każdego naszego działania na danych osobowych, tak abyśmy w</w:t>
      </w:r>
      <w:r>
        <w:rPr>
          <w:rFonts w:ascii="Calibri Light" w:hAnsi="Calibri Light" w:cs="Calibri Light"/>
          <w:sz w:val="23"/>
          <w:szCs w:val="23"/>
        </w:rPr>
        <w:t> </w:t>
      </w:r>
      <w:r w:rsidRPr="003852FF">
        <w:rPr>
          <w:rFonts w:ascii="Calibri Light" w:hAnsi="Calibri Light" w:cs="Calibri Light"/>
          <w:sz w:val="23"/>
          <w:szCs w:val="23"/>
        </w:rPr>
        <w:t xml:space="preserve">razie Twojego zapytania, mogli udzielić Ci pełnej i rzetelnej informacji dotyczącej tego jakie działania realizowaliśmy na Twoich danych. </w:t>
      </w:r>
    </w:p>
    <w:p w:rsidR="00BF00A6" w:rsidRPr="00AC4D5B" w:rsidRDefault="00BF00A6" w:rsidP="00FD4976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24" w:name="_Toc510286891"/>
      <w:r w:rsidRPr="00AC4D5B">
        <w:rPr>
          <w:rFonts w:cs="Calibri Light"/>
          <w:b/>
          <w:sz w:val="23"/>
          <w:szCs w:val="23"/>
        </w:rPr>
        <w:t>JAKIE MASZ PRAWA?</w:t>
      </w:r>
      <w:bookmarkEnd w:id="24"/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Prawo ochrony danych osobowych daje Ci szereg praw, z których możesz skorzystać w dowolnej chwili. O ile nie będziesz tych praw nadużywał (np. nieuzasadnione codzienne prośby o udzielenie informacji), to korzystanie z nich będzie dla Ciebie nieodpłatne i powinno być łatwe w realizacji. </w:t>
      </w:r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Twoje prawa obejmują:</w:t>
      </w:r>
    </w:p>
    <w:p w:rsidR="00BF00A6" w:rsidRPr="003852FF" w:rsidRDefault="00BF00A6" w:rsidP="003852FF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5" w:name="_Toc510286892"/>
      <w:r w:rsidRPr="003852FF">
        <w:rPr>
          <w:rFonts w:ascii="Calibri Light" w:hAnsi="Calibri Light" w:cs="Calibri Light"/>
          <w:b/>
          <w:iCs/>
          <w:sz w:val="23"/>
          <w:szCs w:val="23"/>
        </w:rPr>
        <w:t>Prawo dostępu do treści swoich danych osobowych</w:t>
      </w:r>
      <w:bookmarkEnd w:id="25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:rsidR="00BF00A6" w:rsidRPr="003852FF" w:rsidRDefault="00BF00A6" w:rsidP="003852FF">
      <w:pPr>
        <w:pStyle w:val="Normal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To prawo oznacza, że możesz poprosić, abyśmy wyeksportowali z naszych baz danych informacje jakie mamy o Tobie i przesłali je do Ciebie w jednym z powszechnie wykorzystywanych formatów (np. XLSX, DOCX itp.).</w:t>
      </w:r>
    </w:p>
    <w:p w:rsidR="00BF00A6" w:rsidRPr="003852FF" w:rsidRDefault="00BF00A6" w:rsidP="003852FF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6" w:name="_Toc510286893"/>
      <w:r w:rsidRPr="003852FF">
        <w:rPr>
          <w:rFonts w:ascii="Calibri Light" w:hAnsi="Calibri Light" w:cs="Calibri Light"/>
          <w:b/>
          <w:iCs/>
          <w:sz w:val="23"/>
          <w:szCs w:val="23"/>
        </w:rPr>
        <w:t>Prawo do poprawiania danych</w:t>
      </w:r>
      <w:bookmarkEnd w:id="26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:rsidR="00BF00A6" w:rsidRPr="003852FF" w:rsidRDefault="00BF00A6" w:rsidP="003852FF">
      <w:pPr>
        <w:pStyle w:val="Normal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Jeżeli dowiesz się, że przetwarzane przez nas dane są nieprawidłowe, masz prawo poprosić nas o ich poprawienie, a my będziemy zobowiązani to zrobić. W takim przypadku mamy prawo poprosić Ciebie o przedstawienie jakiegoś dokumentu lub innego dowodu na okoliczność zmiany danych.</w:t>
      </w:r>
    </w:p>
    <w:p w:rsidR="00BF00A6" w:rsidRPr="003852FF" w:rsidRDefault="00BF00A6" w:rsidP="003852FF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7" w:name="_Toc510286894"/>
      <w:r w:rsidRPr="003852FF">
        <w:rPr>
          <w:rFonts w:ascii="Calibri Light" w:hAnsi="Calibri Light" w:cs="Calibri Light"/>
          <w:b/>
          <w:iCs/>
          <w:sz w:val="23"/>
          <w:szCs w:val="23"/>
        </w:rPr>
        <w:t>Prawo do ograniczenia przetwarzania danych</w:t>
      </w:r>
      <w:bookmarkEnd w:id="27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:rsidR="00BF00A6" w:rsidRPr="003852FF" w:rsidRDefault="00BF00A6" w:rsidP="003852FF">
      <w:pPr>
        <w:pStyle w:val="Normal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Jeżeli pomimo zastosowania się przez nas do reguły adekwatności, o której piszemy w części „</w:t>
      </w:r>
      <w:hyperlink w:anchor="_W_JAKI_SPOSÓB" w:history="1">
        <w:r w:rsidRPr="003852FF">
          <w:rPr>
            <w:rStyle w:val="Hyperlink"/>
            <w:rFonts w:ascii="Calibri Light" w:hAnsi="Calibri Light" w:cs="Calibri Light"/>
            <w:iCs/>
            <w:sz w:val="23"/>
            <w:szCs w:val="23"/>
            <w:highlight w:val="yellow"/>
          </w:rPr>
          <w:t>W jaki sposób przetwarzamy dane osobowe</w:t>
        </w:r>
      </w:hyperlink>
      <w:r w:rsidRPr="003852FF">
        <w:rPr>
          <w:rFonts w:ascii="Calibri Light" w:hAnsi="Calibri Light" w:cs="Calibri Light"/>
          <w:iCs/>
          <w:sz w:val="23"/>
          <w:szCs w:val="23"/>
        </w:rPr>
        <w:t>”, uznasz że dla określonego procesu przetwarzamy zbyt szeroki katalog Twoich danych osobowych, masz prawo zażądać, abyśmy ograniczyli ten zakres przetwarzania. O ile Twoje żądanie nie będzie sprzeciwiało się wymaganiom nakładanym na nas przez obowiązujące prawo, lub nie będzie to konieczne dla realizacji umowy, przychylimy się do Twojego żądania.</w:t>
      </w:r>
    </w:p>
    <w:p w:rsidR="00BF00A6" w:rsidRPr="003852FF" w:rsidRDefault="00BF00A6" w:rsidP="003852FF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8" w:name="_Toc510286895"/>
      <w:r w:rsidRPr="003852FF">
        <w:rPr>
          <w:rFonts w:ascii="Calibri Light" w:hAnsi="Calibri Light" w:cs="Calibri Light"/>
          <w:b/>
          <w:iCs/>
          <w:sz w:val="23"/>
          <w:szCs w:val="23"/>
        </w:rPr>
        <w:t>Prawo do żądania usunięcia danych</w:t>
      </w:r>
      <w:bookmarkEnd w:id="28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:rsidR="00BF00A6" w:rsidRPr="003852FF" w:rsidRDefault="00BF00A6" w:rsidP="003852FF">
      <w:pPr>
        <w:pStyle w:val="Normal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 xml:space="preserve">Prawo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>
        <w:rPr>
          <w:rFonts w:ascii="Calibri Light" w:hAnsi="Calibri Light" w:cs="Calibri Light"/>
          <w:iCs/>
          <w:sz w:val="23"/>
          <w:szCs w:val="23"/>
        </w:rPr>
        <w:t>toczące się postępowanie administracyjne, rozliczenia w podatku od nieruchomości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). </w:t>
      </w:r>
      <w:r>
        <w:rPr>
          <w:rFonts w:ascii="Calibri Light" w:hAnsi="Calibri Light" w:cs="Calibri Light"/>
          <w:iCs/>
          <w:sz w:val="23"/>
          <w:szCs w:val="23"/>
        </w:rPr>
        <w:t>W odpowiedzi na Twój wniosek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usuniemy </w:t>
      </w:r>
      <w:r>
        <w:rPr>
          <w:rFonts w:ascii="Calibri Light" w:hAnsi="Calibri Light" w:cs="Calibri Light"/>
          <w:iCs/>
          <w:sz w:val="23"/>
          <w:szCs w:val="23"/>
        </w:rPr>
        <w:t xml:space="preserve">jednak </w:t>
      </w:r>
      <w:r w:rsidRPr="003852FF">
        <w:rPr>
          <w:rFonts w:ascii="Calibri Light" w:hAnsi="Calibri Light" w:cs="Calibri Light"/>
          <w:iCs/>
          <w:sz w:val="23"/>
          <w:szCs w:val="23"/>
        </w:rPr>
        <w:t>Twoje dane osobowe w możliwie najpełniejszym zakresie, a tam gdzie nie jest to możliwe</w:t>
      </w:r>
      <w:r>
        <w:rPr>
          <w:rFonts w:ascii="Calibri Light" w:hAnsi="Calibri Light" w:cs="Calibri Light"/>
          <w:iCs/>
          <w:sz w:val="23"/>
          <w:szCs w:val="23"/>
        </w:rPr>
        <w:t xml:space="preserve">, </w:t>
      </w:r>
      <w:r w:rsidRPr="003852FF">
        <w:rPr>
          <w:rFonts w:ascii="Calibri Light" w:hAnsi="Calibri Light" w:cs="Calibri Light"/>
          <w:iCs/>
          <w:sz w:val="23"/>
          <w:szCs w:val="23"/>
        </w:rPr>
        <w:t>zapewnimy ich pseudonimizację (co oznacza brak możliwości zidentyfikowania osoby, której dane dotyczą bez odpowiedniego klucza powiązań), dzięki czemu Twoje dane, które musimy zachować zgodnie z obowiązującym prawem, będą dostępne wyłącznie dla ograniczonego kręgu osób w naszej organizacji.</w:t>
      </w:r>
    </w:p>
    <w:p w:rsidR="00BF00A6" w:rsidRPr="003852FF" w:rsidRDefault="00BF00A6" w:rsidP="003852FF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9" w:name="_Toc510286896"/>
      <w:r w:rsidRPr="003852FF">
        <w:rPr>
          <w:rFonts w:ascii="Calibri Light" w:hAnsi="Calibri Light" w:cs="Calibri Light"/>
          <w:b/>
          <w:iCs/>
          <w:sz w:val="23"/>
          <w:szCs w:val="23"/>
        </w:rPr>
        <w:t>Prawo do przenoszenia danych do innego administratora danych</w:t>
      </w:r>
      <w:bookmarkEnd w:id="29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:rsidR="00BF00A6" w:rsidRPr="003852FF" w:rsidRDefault="00BF00A6" w:rsidP="003852FF">
      <w:pPr>
        <w:pStyle w:val="Normal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>
        <w:rPr>
          <w:rFonts w:ascii="Calibri Light" w:hAnsi="Calibri Light" w:cs="Calibri Light"/>
          <w:iCs/>
          <w:sz w:val="23"/>
          <w:szCs w:val="23"/>
        </w:rPr>
        <w:t>Jeżeli przetwarzamy Twoje dane osobowe na podstawie Twojej zgody lub w związku z realizowaną umową, to z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>
        <w:rPr>
          <w:rFonts w:ascii="Calibri Light" w:hAnsi="Calibri Light" w:cs="Calibri Light"/>
          <w:iCs/>
          <w:sz w:val="23"/>
          <w:szCs w:val="23"/>
        </w:rPr>
        <w:t>takich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kontaktów do odrębnego pliku, w celu ich dalszego przekazania do innego administratora danych.</w:t>
      </w:r>
    </w:p>
    <w:p w:rsidR="00BF00A6" w:rsidRPr="00EC701A" w:rsidRDefault="00BF00A6" w:rsidP="00EC701A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Uprawnienia, o których mowa powyżej możesz wykonywać poprzez kontakt z nami pod adresem e-mai</w:t>
      </w:r>
      <w:r>
        <w:rPr>
          <w:rFonts w:ascii="Calibri Light" w:hAnsi="Calibri Light" w:cs="Calibri Light"/>
          <w:iCs/>
          <w:sz w:val="23"/>
          <w:szCs w:val="23"/>
        </w:rPr>
        <w:t xml:space="preserve">l </w:t>
      </w:r>
      <w:hyperlink r:id="rId9" w:history="1">
        <w:r w:rsidRPr="00AA66D6">
          <w:rPr>
            <w:rStyle w:val="Hyperlink"/>
            <w:rFonts w:ascii="Calibri Light" w:hAnsi="Calibri Light" w:cs="Calibri Light"/>
            <w:iCs/>
            <w:sz w:val="23"/>
            <w:szCs w:val="23"/>
          </w:rPr>
          <w:t>iod@trzemeszno.pl</w:t>
        </w:r>
      </w:hyperlink>
      <w:r>
        <w:rPr>
          <w:rFonts w:ascii="Calibri Light" w:hAnsi="Calibri Light" w:cs="Calibri Light"/>
          <w:iCs/>
          <w:sz w:val="23"/>
          <w:szCs w:val="23"/>
        </w:rPr>
        <w:t xml:space="preserve"> </w:t>
      </w:r>
      <w:r w:rsidRPr="003852FF">
        <w:rPr>
          <w:rFonts w:ascii="Calibri Light" w:hAnsi="Calibri Light" w:cs="Calibri Light"/>
          <w:sz w:val="23"/>
          <w:szCs w:val="23"/>
        </w:rPr>
        <w:t>lub listownie na adres</w:t>
      </w:r>
      <w:r>
        <w:rPr>
          <w:rFonts w:ascii="Calibri Light" w:hAnsi="Calibri Light" w:cs="Calibri Light"/>
          <w:sz w:val="23"/>
          <w:szCs w:val="23"/>
        </w:rPr>
        <w:t xml:space="preserve"> ul. Gen. H. Dąbrowskiego 2, 62-240 Trzemeszno.</w:t>
      </w:r>
    </w:p>
    <w:p w:rsidR="00BF00A6" w:rsidRPr="003852FF" w:rsidRDefault="00BF00A6" w:rsidP="003852FF">
      <w:pPr>
        <w:pStyle w:val="NormalWeb"/>
        <w:spacing w:before="0" w:beforeAutospacing="0" w:after="120" w:afterAutospacing="0" w:line="276" w:lineRule="auto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Na te dane może</w:t>
      </w:r>
      <w:r>
        <w:rPr>
          <w:rFonts w:ascii="Calibri Light" w:hAnsi="Calibri Light" w:cs="Calibri Light"/>
          <w:iCs/>
          <w:sz w:val="23"/>
          <w:szCs w:val="23"/>
        </w:rPr>
        <w:t>sz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pisać również wówczas, gdy jakieś działanie lub sytuacja, z którą się spotkasz, będzie budziła Twoje obawy, czy na pewno jest zgodna z przepisami, czy nie narusza przypadkiem Twoich praw lub wolności. W takim przypadku odpowiemy na Twoje pytania i wątpliwości oraz niezwłocznie zaadresujemy dane zagadnienie.</w:t>
      </w:r>
    </w:p>
    <w:p w:rsidR="00BF00A6" w:rsidRPr="003852FF" w:rsidRDefault="00BF00A6" w:rsidP="003852FF">
      <w:pPr>
        <w:pStyle w:val="NormalWeb"/>
        <w:spacing w:before="0" w:beforeAutospacing="0" w:after="120" w:afterAutospacing="0" w:line="276" w:lineRule="auto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="Calibri Light" w:hAnsi="Calibri Light" w:cs="Calibri Light"/>
          <w:b/>
          <w:iCs/>
          <w:sz w:val="23"/>
          <w:szCs w:val="23"/>
        </w:rPr>
        <w:t>masz prawo do złożenia skargi bezpośrednio do organu nadzoru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(od 25 maja 2018 roku jest to Prezes Urzędu Ochrony Danych Osobowych). W ramach wykonania tego uprawnienia powinieneś podać pełny opis zaistniałej sytuacji oraz wskazać jakie działanie uznajesz za naruszające Twoje prawa lub wolności. Skargę należy złożyć bezpośrednio do organu nadzoru. </w:t>
      </w:r>
    </w:p>
    <w:p w:rsidR="00BF00A6" w:rsidRPr="00AC4D5B" w:rsidRDefault="00BF00A6" w:rsidP="00AC4D5B">
      <w:pPr>
        <w:pStyle w:val="Heading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30" w:name="_Toc510286897"/>
      <w:r w:rsidRPr="00AC4D5B">
        <w:rPr>
          <w:rFonts w:cs="Calibri Light"/>
          <w:b/>
          <w:sz w:val="23"/>
          <w:szCs w:val="23"/>
        </w:rPr>
        <w:t>PRAWO DO SPRZECIWU</w:t>
      </w:r>
      <w:bookmarkEnd w:id="30"/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>
        <w:rPr>
          <w:rFonts w:ascii="Calibri Light" w:hAnsi="Calibri Light" w:cs="Calibri Light"/>
          <w:sz w:val="23"/>
          <w:szCs w:val="23"/>
        </w:rPr>
        <w:t>, chyba że Twoje żądanie sprzeciwia się obowiązkom, które nakładają na nas przepisy prawa</w:t>
      </w:r>
      <w:r w:rsidRPr="003852FF">
        <w:rPr>
          <w:rFonts w:ascii="Calibri Light" w:hAnsi="Calibri Light" w:cs="Calibri Light"/>
          <w:sz w:val="23"/>
          <w:szCs w:val="23"/>
        </w:rPr>
        <w:t xml:space="preserve">. </w:t>
      </w:r>
    </w:p>
    <w:p w:rsidR="00BF00A6" w:rsidRPr="003852FF" w:rsidRDefault="00BF00A6" w:rsidP="00EC701A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Prawo do sprzeciwu możesz zgłosić na adres e-mail</w:t>
      </w:r>
      <w:r>
        <w:rPr>
          <w:rFonts w:ascii="Calibri Light" w:hAnsi="Calibri Light" w:cs="Calibri Light"/>
          <w:iCs/>
          <w:sz w:val="23"/>
          <w:szCs w:val="23"/>
        </w:rPr>
        <w:t xml:space="preserve"> </w:t>
      </w:r>
      <w:hyperlink r:id="rId10" w:history="1">
        <w:r w:rsidRPr="00AA66D6">
          <w:rPr>
            <w:rStyle w:val="Hyperlink"/>
            <w:rFonts w:ascii="Calibri Light" w:hAnsi="Calibri Light" w:cs="Calibri Light"/>
            <w:iCs/>
            <w:sz w:val="23"/>
            <w:szCs w:val="23"/>
          </w:rPr>
          <w:t>iod@trzemeszno.pl</w:t>
        </w:r>
      </w:hyperlink>
      <w:r>
        <w:rPr>
          <w:rFonts w:ascii="Calibri Light" w:hAnsi="Calibri Light" w:cs="Calibri Light"/>
          <w:iCs/>
          <w:sz w:val="23"/>
          <w:szCs w:val="23"/>
        </w:rPr>
        <w:t xml:space="preserve"> </w:t>
      </w:r>
      <w:r w:rsidRPr="003852FF">
        <w:rPr>
          <w:rFonts w:ascii="Calibri Light" w:hAnsi="Calibri Light" w:cs="Calibri Light"/>
          <w:sz w:val="23"/>
          <w:szCs w:val="23"/>
        </w:rPr>
        <w:t xml:space="preserve">lub listownie na adres </w:t>
      </w:r>
      <w:r>
        <w:rPr>
          <w:rFonts w:ascii="Calibri Light" w:hAnsi="Calibri Light" w:cs="Calibri Light"/>
          <w:sz w:val="23"/>
          <w:szCs w:val="23"/>
        </w:rPr>
        <w:br/>
        <w:t>ul. Gen. H. Dąbrowskiego 2, 62-240 Trzemeszno.</w:t>
      </w:r>
    </w:p>
    <w:p w:rsidR="00BF00A6" w:rsidRPr="003852FF" w:rsidRDefault="00BF00A6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.</w:t>
      </w:r>
    </w:p>
    <w:sectPr w:rsidR="00BF00A6" w:rsidRPr="003852FF" w:rsidSect="0064665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A6" w:rsidRDefault="00BF00A6" w:rsidP="00CE4883">
      <w:pPr>
        <w:spacing w:after="0" w:line="240" w:lineRule="auto"/>
      </w:pPr>
      <w:r>
        <w:separator/>
      </w:r>
    </w:p>
  </w:endnote>
  <w:endnote w:type="continuationSeparator" w:id="0">
    <w:p w:rsidR="00BF00A6" w:rsidRDefault="00BF00A6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A6" w:rsidRDefault="00BF00A6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F00A6" w:rsidRDefault="00BF0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A6" w:rsidRDefault="00BF00A6" w:rsidP="00CE4883">
      <w:pPr>
        <w:spacing w:after="0" w:line="240" w:lineRule="auto"/>
      </w:pPr>
      <w:r>
        <w:separator/>
      </w:r>
    </w:p>
  </w:footnote>
  <w:footnote w:type="continuationSeparator" w:id="0">
    <w:p w:rsidR="00BF00A6" w:rsidRDefault="00BF00A6" w:rsidP="00C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23D"/>
    <w:multiLevelType w:val="hybridMultilevel"/>
    <w:tmpl w:val="57748D92"/>
    <w:lvl w:ilvl="0" w:tplc="A1CEF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7B46"/>
    <w:rsid w:val="000812B5"/>
    <w:rsid w:val="00093BFA"/>
    <w:rsid w:val="000C2C36"/>
    <w:rsid w:val="000E41E8"/>
    <w:rsid w:val="000E737C"/>
    <w:rsid w:val="000F1288"/>
    <w:rsid w:val="00107314"/>
    <w:rsid w:val="001125C0"/>
    <w:rsid w:val="0011707E"/>
    <w:rsid w:val="0012179D"/>
    <w:rsid w:val="00123EA4"/>
    <w:rsid w:val="001247F2"/>
    <w:rsid w:val="001260E6"/>
    <w:rsid w:val="00132874"/>
    <w:rsid w:val="001349D4"/>
    <w:rsid w:val="00141DFC"/>
    <w:rsid w:val="0015061E"/>
    <w:rsid w:val="0015361E"/>
    <w:rsid w:val="00155F3C"/>
    <w:rsid w:val="00160943"/>
    <w:rsid w:val="0017441E"/>
    <w:rsid w:val="00176D92"/>
    <w:rsid w:val="00180A62"/>
    <w:rsid w:val="00184DF3"/>
    <w:rsid w:val="001859DA"/>
    <w:rsid w:val="00194A50"/>
    <w:rsid w:val="001A1DFE"/>
    <w:rsid w:val="001B3BB3"/>
    <w:rsid w:val="001C69AC"/>
    <w:rsid w:val="001D01BD"/>
    <w:rsid w:val="001D5523"/>
    <w:rsid w:val="001D5640"/>
    <w:rsid w:val="001E7570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3D2F"/>
    <w:rsid w:val="0025424A"/>
    <w:rsid w:val="00257A85"/>
    <w:rsid w:val="00262C68"/>
    <w:rsid w:val="00263971"/>
    <w:rsid w:val="002919AC"/>
    <w:rsid w:val="002A24B2"/>
    <w:rsid w:val="002C3062"/>
    <w:rsid w:val="002C4B76"/>
    <w:rsid w:val="002D0A1B"/>
    <w:rsid w:val="002D206E"/>
    <w:rsid w:val="002D45C9"/>
    <w:rsid w:val="002F01EC"/>
    <w:rsid w:val="00313E66"/>
    <w:rsid w:val="00314497"/>
    <w:rsid w:val="003246CB"/>
    <w:rsid w:val="0032666E"/>
    <w:rsid w:val="003502CF"/>
    <w:rsid w:val="003654DB"/>
    <w:rsid w:val="0036564B"/>
    <w:rsid w:val="00370E9D"/>
    <w:rsid w:val="0037585B"/>
    <w:rsid w:val="00380AE6"/>
    <w:rsid w:val="00383B08"/>
    <w:rsid w:val="003852FF"/>
    <w:rsid w:val="00391911"/>
    <w:rsid w:val="003A1432"/>
    <w:rsid w:val="003A77ED"/>
    <w:rsid w:val="003B0359"/>
    <w:rsid w:val="003B20D6"/>
    <w:rsid w:val="003C30EE"/>
    <w:rsid w:val="003C6C78"/>
    <w:rsid w:val="003E2466"/>
    <w:rsid w:val="003E34BF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5D07"/>
    <w:rsid w:val="00486456"/>
    <w:rsid w:val="00487B14"/>
    <w:rsid w:val="0049212E"/>
    <w:rsid w:val="004968F5"/>
    <w:rsid w:val="004A1E36"/>
    <w:rsid w:val="004A5BD5"/>
    <w:rsid w:val="004B06FA"/>
    <w:rsid w:val="004C117C"/>
    <w:rsid w:val="004C2C19"/>
    <w:rsid w:val="004E11E1"/>
    <w:rsid w:val="004E22B4"/>
    <w:rsid w:val="00507567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D7CD0"/>
    <w:rsid w:val="005E1656"/>
    <w:rsid w:val="005E35D3"/>
    <w:rsid w:val="00604503"/>
    <w:rsid w:val="0061044A"/>
    <w:rsid w:val="0062200A"/>
    <w:rsid w:val="006306B9"/>
    <w:rsid w:val="00644966"/>
    <w:rsid w:val="00646650"/>
    <w:rsid w:val="00652F85"/>
    <w:rsid w:val="00676E41"/>
    <w:rsid w:val="00685453"/>
    <w:rsid w:val="006A11EC"/>
    <w:rsid w:val="006B6D4B"/>
    <w:rsid w:val="006C08AA"/>
    <w:rsid w:val="006C793D"/>
    <w:rsid w:val="006D0D2A"/>
    <w:rsid w:val="006F28CA"/>
    <w:rsid w:val="007003D3"/>
    <w:rsid w:val="00722520"/>
    <w:rsid w:val="00763063"/>
    <w:rsid w:val="00773428"/>
    <w:rsid w:val="007816EB"/>
    <w:rsid w:val="0078750B"/>
    <w:rsid w:val="00787F6D"/>
    <w:rsid w:val="007A1A95"/>
    <w:rsid w:val="007A4FD7"/>
    <w:rsid w:val="007B6310"/>
    <w:rsid w:val="007C7411"/>
    <w:rsid w:val="007C7F21"/>
    <w:rsid w:val="007E12D0"/>
    <w:rsid w:val="008075DF"/>
    <w:rsid w:val="008155F8"/>
    <w:rsid w:val="0082569C"/>
    <w:rsid w:val="00841DB4"/>
    <w:rsid w:val="0084281B"/>
    <w:rsid w:val="008477C5"/>
    <w:rsid w:val="00856E5A"/>
    <w:rsid w:val="00862104"/>
    <w:rsid w:val="00865865"/>
    <w:rsid w:val="00875F4A"/>
    <w:rsid w:val="008807A9"/>
    <w:rsid w:val="008831F3"/>
    <w:rsid w:val="00883C91"/>
    <w:rsid w:val="008868D7"/>
    <w:rsid w:val="00891526"/>
    <w:rsid w:val="00896085"/>
    <w:rsid w:val="00897201"/>
    <w:rsid w:val="008B0EB7"/>
    <w:rsid w:val="008B6000"/>
    <w:rsid w:val="008B7EFD"/>
    <w:rsid w:val="008D7AA7"/>
    <w:rsid w:val="008E2B5A"/>
    <w:rsid w:val="008F04FD"/>
    <w:rsid w:val="008F24F1"/>
    <w:rsid w:val="00903473"/>
    <w:rsid w:val="00912687"/>
    <w:rsid w:val="00946D68"/>
    <w:rsid w:val="00953534"/>
    <w:rsid w:val="00965351"/>
    <w:rsid w:val="009807E0"/>
    <w:rsid w:val="009A077D"/>
    <w:rsid w:val="009C4C45"/>
    <w:rsid w:val="009D40CE"/>
    <w:rsid w:val="009D6F72"/>
    <w:rsid w:val="009D7428"/>
    <w:rsid w:val="009F5857"/>
    <w:rsid w:val="00A03681"/>
    <w:rsid w:val="00A1670D"/>
    <w:rsid w:val="00A205FD"/>
    <w:rsid w:val="00A422B2"/>
    <w:rsid w:val="00A6009C"/>
    <w:rsid w:val="00A616CC"/>
    <w:rsid w:val="00A65DF4"/>
    <w:rsid w:val="00A7153D"/>
    <w:rsid w:val="00A874D8"/>
    <w:rsid w:val="00AA1501"/>
    <w:rsid w:val="00AA66D6"/>
    <w:rsid w:val="00AC2497"/>
    <w:rsid w:val="00AC4D5B"/>
    <w:rsid w:val="00AE03D9"/>
    <w:rsid w:val="00AE24CA"/>
    <w:rsid w:val="00B0086C"/>
    <w:rsid w:val="00B0758D"/>
    <w:rsid w:val="00B101DB"/>
    <w:rsid w:val="00B173F7"/>
    <w:rsid w:val="00B2673D"/>
    <w:rsid w:val="00B5222F"/>
    <w:rsid w:val="00B52399"/>
    <w:rsid w:val="00B542CB"/>
    <w:rsid w:val="00B5537A"/>
    <w:rsid w:val="00B55875"/>
    <w:rsid w:val="00B60FF6"/>
    <w:rsid w:val="00B610F2"/>
    <w:rsid w:val="00B6252F"/>
    <w:rsid w:val="00B70509"/>
    <w:rsid w:val="00B778D0"/>
    <w:rsid w:val="00B84E65"/>
    <w:rsid w:val="00B95367"/>
    <w:rsid w:val="00BB1AD9"/>
    <w:rsid w:val="00BB6BB7"/>
    <w:rsid w:val="00BD4E1C"/>
    <w:rsid w:val="00BD7840"/>
    <w:rsid w:val="00BE02B0"/>
    <w:rsid w:val="00BE475B"/>
    <w:rsid w:val="00BE6200"/>
    <w:rsid w:val="00BF00A6"/>
    <w:rsid w:val="00C0220A"/>
    <w:rsid w:val="00C22793"/>
    <w:rsid w:val="00C44335"/>
    <w:rsid w:val="00C6784A"/>
    <w:rsid w:val="00C70E7E"/>
    <w:rsid w:val="00C76154"/>
    <w:rsid w:val="00C9059D"/>
    <w:rsid w:val="00C93CC5"/>
    <w:rsid w:val="00CA2B4B"/>
    <w:rsid w:val="00CA3CC5"/>
    <w:rsid w:val="00CD1AF5"/>
    <w:rsid w:val="00CD5169"/>
    <w:rsid w:val="00CE2FC2"/>
    <w:rsid w:val="00CE3E38"/>
    <w:rsid w:val="00CE4883"/>
    <w:rsid w:val="00CF07E5"/>
    <w:rsid w:val="00CF16B1"/>
    <w:rsid w:val="00CF2D70"/>
    <w:rsid w:val="00D00DB9"/>
    <w:rsid w:val="00D103F3"/>
    <w:rsid w:val="00D26C34"/>
    <w:rsid w:val="00D43E71"/>
    <w:rsid w:val="00D44368"/>
    <w:rsid w:val="00D65F51"/>
    <w:rsid w:val="00D70F37"/>
    <w:rsid w:val="00D721D1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2BC5"/>
    <w:rsid w:val="00DD77A4"/>
    <w:rsid w:val="00DE265E"/>
    <w:rsid w:val="00DE7BF8"/>
    <w:rsid w:val="00E057CC"/>
    <w:rsid w:val="00E068A4"/>
    <w:rsid w:val="00E23974"/>
    <w:rsid w:val="00E44F9C"/>
    <w:rsid w:val="00E61DAB"/>
    <w:rsid w:val="00E76040"/>
    <w:rsid w:val="00E81C7F"/>
    <w:rsid w:val="00E84064"/>
    <w:rsid w:val="00EB6456"/>
    <w:rsid w:val="00EC701A"/>
    <w:rsid w:val="00ED342C"/>
    <w:rsid w:val="00ED78E4"/>
    <w:rsid w:val="00F0035E"/>
    <w:rsid w:val="00F32E1F"/>
    <w:rsid w:val="00F443A9"/>
    <w:rsid w:val="00F778EF"/>
    <w:rsid w:val="00F90635"/>
    <w:rsid w:val="00FA6221"/>
    <w:rsid w:val="00FB0380"/>
    <w:rsid w:val="00FC3716"/>
    <w:rsid w:val="00FD1358"/>
    <w:rsid w:val="00FD4976"/>
    <w:rsid w:val="00FF5674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64665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DB"/>
    <w:pPr>
      <w:keepNext/>
      <w:keepLines/>
      <w:spacing w:before="240" w:after="0"/>
      <w:outlineLvl w:val="0"/>
    </w:pPr>
    <w:rPr>
      <w:rFonts w:ascii="Calibri Light" w:eastAsia="游ゴシック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6000"/>
    <w:pPr>
      <w:keepNext/>
      <w:keepLines/>
      <w:spacing w:before="40" w:after="0"/>
      <w:outlineLvl w:val="1"/>
    </w:pPr>
    <w:rPr>
      <w:rFonts w:ascii="Calibri Light" w:eastAsia="游ゴシック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68F5"/>
    <w:pPr>
      <w:keepNext/>
      <w:keepLines/>
      <w:spacing w:before="40" w:after="0"/>
      <w:outlineLvl w:val="2"/>
    </w:pPr>
    <w:rPr>
      <w:rFonts w:ascii="Calibri Light" w:eastAsia="游ゴシック Light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54DB"/>
    <w:rPr>
      <w:rFonts w:ascii="Calibri Light" w:eastAsia="游ゴシック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B6000"/>
    <w:rPr>
      <w:rFonts w:ascii="Calibri Light" w:eastAsia="游ゴシック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968F5"/>
    <w:rPr>
      <w:rFonts w:ascii="Calibri Light" w:eastAsia="游ゴシック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99"/>
    <w:qFormat/>
    <w:rsid w:val="00FF5674"/>
    <w:pPr>
      <w:ind w:left="720"/>
    </w:pPr>
  </w:style>
  <w:style w:type="character" w:styleId="Hyperlink">
    <w:name w:val="Hyperlink"/>
    <w:basedOn w:val="DefaultParagraphFont"/>
    <w:uiPriority w:val="99"/>
    <w:rsid w:val="00180A62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BE6200"/>
    <w:rPr>
      <w:rFonts w:cs="Times New Roman"/>
      <w:color w:val="808080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856E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6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E5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6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E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83"/>
    <w:rPr>
      <w:rFonts w:cs="Times New Roman"/>
    </w:rPr>
  </w:style>
  <w:style w:type="paragraph" w:styleId="NormalWeb">
    <w:name w:val="Normal (Web)"/>
    <w:basedOn w:val="Normal"/>
    <w:uiPriority w:val="99"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A600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09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6009C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F90635"/>
    <w:pPr>
      <w:outlineLvl w:val="9"/>
    </w:pPr>
    <w:rPr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F90635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90635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rsid w:val="008075DF"/>
    <w:rPr>
      <w:rFonts w:cs="Times New Roman"/>
      <w:color w:val="auto"/>
      <w:u w:val="single"/>
    </w:rPr>
  </w:style>
  <w:style w:type="character" w:customStyle="1" w:styleId="lrzxr">
    <w:name w:val="lrzxr"/>
    <w:basedOn w:val="DefaultParagraphFont"/>
    <w:uiPriority w:val="99"/>
    <w:rsid w:val="00BD7840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6A11EC"/>
    <w:rPr>
      <w:rFonts w:cs="Times New Roman"/>
      <w:color w:val="808080"/>
      <w:shd w:val="clear" w:color="auto" w:fill="auto"/>
    </w:rPr>
  </w:style>
  <w:style w:type="character" w:customStyle="1" w:styleId="wpcf7-list-item-label">
    <w:name w:val="wpcf7-list-item-label"/>
    <w:basedOn w:val="DefaultParagraphFont"/>
    <w:uiPriority w:val="99"/>
    <w:rsid w:val="00E7604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47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7C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477C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rzemesz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trzemeszn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trzemesz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trzemesz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5</Pages>
  <Words>1501</Words>
  <Characters>9007</Characters>
  <Application>Microsoft Office Outlook</Application>
  <DocSecurity>0</DocSecurity>
  <Lines>0</Lines>
  <Paragraphs>0</Paragraphs>
  <ScaleCrop>false</ScaleCrop>
  <Company>Windows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PRZETWARZANIA DANYCH OSOBOWYCH </dc:title>
  <dc:subject/>
  <dc:creator>elzbieta.zamiara</dc:creator>
  <cp:keywords/>
  <dc:description/>
  <cp:lastModifiedBy>elzbieta.zamiara</cp:lastModifiedBy>
  <cp:revision>4</cp:revision>
  <cp:lastPrinted>2018-05-25T09:07:00Z</cp:lastPrinted>
  <dcterms:created xsi:type="dcterms:W3CDTF">2018-05-24T11:32:00Z</dcterms:created>
  <dcterms:modified xsi:type="dcterms:W3CDTF">2018-05-25T09:30:00Z</dcterms:modified>
</cp:coreProperties>
</file>