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34" w:rsidRDefault="00080534" w:rsidP="00080534">
      <w:pPr>
        <w:pStyle w:val="Nagwek1"/>
        <w:ind w:left="4248" w:firstLine="708"/>
        <w:rPr>
          <w:rFonts w:ascii="Calibri" w:hAnsi="Calibri"/>
          <w:b w:val="0"/>
          <w:i w:val="0"/>
          <w:sz w:val="18"/>
          <w:szCs w:val="20"/>
        </w:rPr>
      </w:pPr>
      <w:r>
        <w:rPr>
          <w:rFonts w:ascii="Calibri" w:hAnsi="Calibri"/>
          <w:b w:val="0"/>
          <w:i w:val="0"/>
          <w:sz w:val="18"/>
          <w:szCs w:val="20"/>
        </w:rPr>
        <w:t>Załącznik Nr</w:t>
      </w:r>
      <w:r w:rsidR="0093622C">
        <w:rPr>
          <w:rFonts w:ascii="Calibri" w:hAnsi="Calibri"/>
          <w:b w:val="0"/>
          <w:i w:val="0"/>
          <w:sz w:val="18"/>
          <w:szCs w:val="20"/>
        </w:rPr>
        <w:t xml:space="preserve"> 16</w:t>
      </w:r>
      <w:r>
        <w:rPr>
          <w:rFonts w:ascii="Calibri" w:hAnsi="Calibri"/>
          <w:b w:val="0"/>
          <w:i w:val="0"/>
          <w:sz w:val="18"/>
          <w:szCs w:val="20"/>
        </w:rPr>
        <w:t xml:space="preserve"> do protokołu</w:t>
      </w:r>
    </w:p>
    <w:p w:rsidR="00080534" w:rsidRDefault="0093622C" w:rsidP="00080534">
      <w:pPr>
        <w:pStyle w:val="Nagwek1"/>
        <w:rPr>
          <w:rFonts w:ascii="Calibri" w:hAnsi="Calibri"/>
          <w:b w:val="0"/>
          <w:i w:val="0"/>
          <w:sz w:val="18"/>
          <w:szCs w:val="20"/>
        </w:rPr>
      </w:pP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  <w:t xml:space="preserve">             </w:t>
      </w:r>
      <w:r w:rsidR="00080534">
        <w:rPr>
          <w:rFonts w:ascii="Calibri" w:hAnsi="Calibri"/>
          <w:b w:val="0"/>
          <w:i w:val="0"/>
          <w:sz w:val="18"/>
          <w:szCs w:val="20"/>
        </w:rPr>
        <w:t xml:space="preserve"> z obrad </w:t>
      </w:r>
      <w:r>
        <w:rPr>
          <w:rFonts w:ascii="Calibri" w:hAnsi="Calibri"/>
          <w:b w:val="0"/>
          <w:i w:val="0"/>
          <w:sz w:val="18"/>
          <w:szCs w:val="20"/>
        </w:rPr>
        <w:t>LII</w:t>
      </w:r>
      <w:r w:rsidR="00080534">
        <w:rPr>
          <w:rFonts w:ascii="Calibri" w:hAnsi="Calibri"/>
          <w:b w:val="0"/>
          <w:i w:val="0"/>
          <w:sz w:val="18"/>
          <w:szCs w:val="20"/>
        </w:rPr>
        <w:t>/201</w:t>
      </w:r>
      <w:r w:rsidR="00E27D21">
        <w:rPr>
          <w:rFonts w:ascii="Calibri" w:hAnsi="Calibri"/>
          <w:b w:val="0"/>
          <w:i w:val="0"/>
          <w:sz w:val="18"/>
          <w:szCs w:val="20"/>
        </w:rPr>
        <w:t>7</w:t>
      </w:r>
      <w:r w:rsidR="00080534">
        <w:rPr>
          <w:rFonts w:ascii="Calibri" w:hAnsi="Calibri"/>
          <w:b w:val="0"/>
          <w:i w:val="0"/>
          <w:sz w:val="18"/>
          <w:szCs w:val="20"/>
        </w:rPr>
        <w:t xml:space="preserve"> sesji Rady Miejskiej</w:t>
      </w:r>
    </w:p>
    <w:p w:rsidR="00080534" w:rsidRPr="00080534" w:rsidRDefault="00080534" w:rsidP="00080534">
      <w:pPr>
        <w:pStyle w:val="Nagwek1"/>
        <w:rPr>
          <w:rFonts w:ascii="Calibri" w:hAnsi="Calibri"/>
          <w:b w:val="0"/>
          <w:i w:val="0"/>
          <w:sz w:val="18"/>
          <w:szCs w:val="20"/>
        </w:rPr>
      </w:pP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</w:r>
      <w:r>
        <w:rPr>
          <w:rFonts w:ascii="Calibri" w:hAnsi="Calibri"/>
          <w:b w:val="0"/>
          <w:i w:val="0"/>
          <w:sz w:val="18"/>
          <w:szCs w:val="20"/>
        </w:rPr>
        <w:tab/>
        <w:t xml:space="preserve">                               Trzemeszna z dn. </w:t>
      </w:r>
      <w:r w:rsidR="0093622C">
        <w:rPr>
          <w:rFonts w:ascii="Calibri" w:hAnsi="Calibri"/>
          <w:b w:val="0"/>
          <w:i w:val="0"/>
          <w:sz w:val="18"/>
          <w:szCs w:val="20"/>
        </w:rPr>
        <w:t>27</w:t>
      </w:r>
      <w:r>
        <w:rPr>
          <w:rFonts w:ascii="Calibri" w:hAnsi="Calibri"/>
          <w:b w:val="0"/>
          <w:i w:val="0"/>
          <w:sz w:val="18"/>
          <w:szCs w:val="20"/>
        </w:rPr>
        <w:t xml:space="preserve"> września 201</w:t>
      </w:r>
      <w:r w:rsidR="00E27D21">
        <w:rPr>
          <w:rFonts w:ascii="Calibri" w:hAnsi="Calibri"/>
          <w:b w:val="0"/>
          <w:i w:val="0"/>
          <w:sz w:val="18"/>
          <w:szCs w:val="20"/>
        </w:rPr>
        <w:t>7</w:t>
      </w:r>
      <w:r>
        <w:rPr>
          <w:rFonts w:ascii="Calibri" w:hAnsi="Calibri"/>
          <w:b w:val="0"/>
          <w:i w:val="0"/>
          <w:sz w:val="18"/>
          <w:szCs w:val="20"/>
        </w:rPr>
        <w:t xml:space="preserve"> r.</w:t>
      </w:r>
    </w:p>
    <w:p w:rsidR="00080534" w:rsidRPr="00AC724E" w:rsidRDefault="00080534" w:rsidP="00080534"/>
    <w:p w:rsidR="00080534" w:rsidRDefault="00080534" w:rsidP="00080534">
      <w:pPr>
        <w:pStyle w:val="Bezodstpw"/>
        <w:jc w:val="center"/>
        <w:rPr>
          <w:w w:val="150"/>
        </w:rPr>
      </w:pPr>
      <w:r>
        <w:rPr>
          <w:w w:val="150"/>
        </w:rPr>
        <w:t xml:space="preserve">Uchwała Nr </w:t>
      </w:r>
      <w:r w:rsidR="0093622C">
        <w:rPr>
          <w:w w:val="150"/>
        </w:rPr>
        <w:t>LII</w:t>
      </w:r>
      <w:r>
        <w:rPr>
          <w:w w:val="150"/>
        </w:rPr>
        <w:t>/</w:t>
      </w:r>
      <w:r w:rsidR="0093622C">
        <w:rPr>
          <w:w w:val="150"/>
        </w:rPr>
        <w:t>475</w:t>
      </w:r>
      <w:r>
        <w:rPr>
          <w:w w:val="150"/>
        </w:rPr>
        <w:t>/201</w:t>
      </w:r>
      <w:r w:rsidR="003A3788">
        <w:rPr>
          <w:w w:val="150"/>
        </w:rPr>
        <w:t>7</w:t>
      </w:r>
    </w:p>
    <w:p w:rsidR="00080534" w:rsidRDefault="00080534" w:rsidP="00080534">
      <w:pPr>
        <w:pStyle w:val="Bezodstpw"/>
        <w:jc w:val="center"/>
        <w:rPr>
          <w:w w:val="150"/>
        </w:rPr>
      </w:pPr>
      <w:r>
        <w:rPr>
          <w:w w:val="150"/>
        </w:rPr>
        <w:t>Rady Miejskiej Trzemeszna</w:t>
      </w:r>
    </w:p>
    <w:p w:rsidR="00080534" w:rsidRDefault="00080534" w:rsidP="00080534">
      <w:pPr>
        <w:pStyle w:val="Bezodstpw"/>
        <w:jc w:val="center"/>
        <w:rPr>
          <w:w w:val="150"/>
        </w:rPr>
      </w:pPr>
      <w:r>
        <w:rPr>
          <w:w w:val="150"/>
        </w:rPr>
        <w:t xml:space="preserve">z dnia </w:t>
      </w:r>
      <w:r w:rsidR="0093622C">
        <w:rPr>
          <w:w w:val="150"/>
        </w:rPr>
        <w:t>27</w:t>
      </w:r>
      <w:r>
        <w:rPr>
          <w:w w:val="150"/>
        </w:rPr>
        <w:t xml:space="preserve"> września 201</w:t>
      </w:r>
      <w:r w:rsidR="003A3788">
        <w:rPr>
          <w:w w:val="150"/>
        </w:rPr>
        <w:t>7</w:t>
      </w:r>
      <w:r>
        <w:rPr>
          <w:w w:val="150"/>
        </w:rPr>
        <w:t xml:space="preserve"> r.</w:t>
      </w:r>
    </w:p>
    <w:p w:rsidR="00080534" w:rsidRDefault="00080534" w:rsidP="00080534">
      <w:pPr>
        <w:pStyle w:val="Bezodstpw"/>
        <w:jc w:val="center"/>
        <w:rPr>
          <w:w w:val="150"/>
        </w:rPr>
      </w:pPr>
    </w:p>
    <w:p w:rsidR="00080534" w:rsidRDefault="00080534" w:rsidP="00080534">
      <w:pPr>
        <w:pStyle w:val="Bezodstpw"/>
        <w:jc w:val="both"/>
        <w:rPr>
          <w:b/>
        </w:rPr>
      </w:pPr>
      <w:r w:rsidRPr="00080534">
        <w:rPr>
          <w:b/>
        </w:rPr>
        <w:t>w sprawie likwidacji wydzielonych rachunków jednostek oświatowych prowadzonych przez Gminę Trzemeszno</w:t>
      </w:r>
    </w:p>
    <w:p w:rsidR="00080534" w:rsidRPr="00080534" w:rsidRDefault="00080534" w:rsidP="00080534">
      <w:pPr>
        <w:pStyle w:val="Bezodstpw"/>
        <w:jc w:val="both"/>
        <w:rPr>
          <w:b/>
        </w:rPr>
      </w:pPr>
    </w:p>
    <w:p w:rsidR="00080534" w:rsidRDefault="00080534" w:rsidP="00080534">
      <w:pPr>
        <w:pStyle w:val="Bezodstpw"/>
        <w:jc w:val="both"/>
      </w:pPr>
      <w:r>
        <w:t>Na podstawie art.</w:t>
      </w:r>
      <w:r w:rsidR="00C90B52">
        <w:t xml:space="preserve"> </w:t>
      </w:r>
      <w:r>
        <w:t>18 ust.</w:t>
      </w:r>
      <w:r w:rsidR="00C90B52">
        <w:t xml:space="preserve"> </w:t>
      </w:r>
      <w:r>
        <w:t>2 pkt</w:t>
      </w:r>
      <w:r w:rsidR="00C90B52">
        <w:t xml:space="preserve"> </w:t>
      </w:r>
      <w:r>
        <w:t>15 ustawy z dnia 8 marca 1990 r. o samorządzie gminnym (</w:t>
      </w:r>
      <w:r w:rsidR="00C90B52">
        <w:t xml:space="preserve">t.j. </w:t>
      </w:r>
      <w:r>
        <w:t>Dz.U. z 2016 r. poz. 466</w:t>
      </w:r>
      <w:r w:rsidR="00C90B52">
        <w:t>,</w:t>
      </w:r>
      <w:r>
        <w:t xml:space="preserve"> z późn. zm.) oraz art. 223 ust.1 i 2 ustawy z dnia 27 sierpnia 2009 roku o finansach publicznych (</w:t>
      </w:r>
      <w:r w:rsidR="00C90B52">
        <w:t xml:space="preserve">t.j. </w:t>
      </w:r>
      <w:r>
        <w:t>Dz. U. z 201</w:t>
      </w:r>
      <w:r w:rsidR="00C90B52">
        <w:t>6</w:t>
      </w:r>
      <w:r>
        <w:t xml:space="preserve"> r. poz. </w:t>
      </w:r>
      <w:r w:rsidR="00C90B52">
        <w:t>1870,</w:t>
      </w:r>
      <w:r>
        <w:t xml:space="preserve"> z późn.zm.) </w:t>
      </w:r>
    </w:p>
    <w:p w:rsidR="00080534" w:rsidRDefault="00080534" w:rsidP="00080534">
      <w:pPr>
        <w:pStyle w:val="Bezodstpw"/>
      </w:pPr>
    </w:p>
    <w:p w:rsidR="00080534" w:rsidRPr="00080534" w:rsidRDefault="00080534" w:rsidP="00080534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080534">
        <w:rPr>
          <w:rFonts w:ascii="Calibri" w:eastAsia="Times New Roman" w:hAnsi="Calibri" w:cs="Times New Roman"/>
          <w:b/>
          <w:szCs w:val="24"/>
          <w:lang w:eastAsia="pl-PL"/>
        </w:rPr>
        <w:t xml:space="preserve">Rada Miejska Trzemeszna </w:t>
      </w:r>
    </w:p>
    <w:p w:rsidR="00080534" w:rsidRDefault="00080534" w:rsidP="00264C19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080534">
        <w:rPr>
          <w:rFonts w:ascii="Calibri" w:eastAsia="Times New Roman" w:hAnsi="Calibri" w:cs="Times New Roman"/>
          <w:b/>
          <w:szCs w:val="24"/>
          <w:lang w:eastAsia="pl-PL"/>
        </w:rPr>
        <w:t>uchwala, co następuje:</w:t>
      </w:r>
    </w:p>
    <w:p w:rsidR="00264C19" w:rsidRPr="00264C19" w:rsidRDefault="00264C19" w:rsidP="00264C19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</w:p>
    <w:p w:rsidR="00080534" w:rsidRDefault="00080534" w:rsidP="006B4730">
      <w:pPr>
        <w:jc w:val="center"/>
      </w:pPr>
      <w:r>
        <w:t>§ 1</w:t>
      </w:r>
    </w:p>
    <w:p w:rsidR="00080534" w:rsidRDefault="00080534" w:rsidP="00080534">
      <w:pPr>
        <w:pStyle w:val="Bezodstpw"/>
      </w:pPr>
      <w:r>
        <w:t xml:space="preserve">Z dniem </w:t>
      </w:r>
      <w:r w:rsidR="00264C19">
        <w:t>1 stycznia</w:t>
      </w:r>
      <w:r>
        <w:t xml:space="preserve"> 201</w:t>
      </w:r>
      <w:r w:rsidR="00264C19">
        <w:t>8</w:t>
      </w:r>
      <w:r>
        <w:t xml:space="preserve"> roku likwiduje się wydzielone rachunki dochodów następujących jednostek: 1) Przedszkole nr 1 im. „Chatka Puchatka</w:t>
      </w:r>
      <w:r w:rsidR="003A3788">
        <w:t>”</w:t>
      </w:r>
      <w:r>
        <w:t xml:space="preserve"> w Trzemesznie; </w:t>
      </w:r>
    </w:p>
    <w:p w:rsidR="00080534" w:rsidRDefault="00080534" w:rsidP="00080534">
      <w:pPr>
        <w:pStyle w:val="Bezodstpw"/>
      </w:pPr>
      <w:r>
        <w:t>2) Przedszkole Nr 2 im. Misia Uszatka w Trzemesznie;</w:t>
      </w:r>
    </w:p>
    <w:p w:rsidR="00080534" w:rsidRDefault="00080534" w:rsidP="00080534">
      <w:pPr>
        <w:pStyle w:val="Bezodstpw"/>
      </w:pPr>
      <w:r>
        <w:t>3) Szkoła Podstawowa nr 1 im. Jana Kilińskiego w Trzemesznie.</w:t>
      </w:r>
    </w:p>
    <w:p w:rsidR="00080534" w:rsidRDefault="00080534" w:rsidP="00080534">
      <w:pPr>
        <w:pStyle w:val="Bezodstpw"/>
      </w:pPr>
    </w:p>
    <w:p w:rsidR="00080534" w:rsidRDefault="00080534" w:rsidP="006B4730">
      <w:pPr>
        <w:pStyle w:val="Bezodstpw"/>
        <w:jc w:val="center"/>
      </w:pPr>
      <w:r>
        <w:t>§ 2</w:t>
      </w:r>
    </w:p>
    <w:p w:rsidR="00080534" w:rsidRDefault="00080534" w:rsidP="00080534">
      <w:pPr>
        <w:pStyle w:val="Bezodstpw"/>
      </w:pPr>
    </w:p>
    <w:p w:rsidR="00080534" w:rsidRDefault="00080534" w:rsidP="00080534">
      <w:pPr>
        <w:pStyle w:val="Bezodstpw"/>
        <w:jc w:val="both"/>
      </w:pPr>
      <w:r>
        <w:t xml:space="preserve">Traci moc Uchwała Nr </w:t>
      </w:r>
      <w:r w:rsidR="00DE7AC8">
        <w:t xml:space="preserve">LXX/462/2010 </w:t>
      </w:r>
      <w:r>
        <w:t>Rady Miejskiej w Trzemesznie z dnia</w:t>
      </w:r>
      <w:r w:rsidR="00DE7AC8">
        <w:t xml:space="preserve"> 27 października 2</w:t>
      </w:r>
      <w:r>
        <w:t>0</w:t>
      </w:r>
      <w:r w:rsidR="00DE7AC8">
        <w:t>10</w:t>
      </w:r>
      <w:r>
        <w:t xml:space="preserve"> r. w sprawie </w:t>
      </w:r>
      <w:r w:rsidR="00DE7AC8">
        <w:t>likwidacji rachunków dochodów własnych: Przedszkola Nr 1 w Trzemesznie, Przedszkola Nr 2 im. Misia Uszatka w Trzemesznie, dochody własne – stołówki szkolne i utworzenia rachunków dochodów.</w:t>
      </w:r>
    </w:p>
    <w:p w:rsidR="00080534" w:rsidRDefault="00080534" w:rsidP="00080534">
      <w:pPr>
        <w:pStyle w:val="Bezodstpw"/>
        <w:jc w:val="both"/>
      </w:pPr>
    </w:p>
    <w:p w:rsidR="00080534" w:rsidRDefault="00080534" w:rsidP="006B4730">
      <w:pPr>
        <w:pStyle w:val="Bezodstpw"/>
        <w:jc w:val="center"/>
      </w:pPr>
      <w:r>
        <w:t>§ 3</w:t>
      </w:r>
    </w:p>
    <w:p w:rsidR="00080534" w:rsidRDefault="00080534" w:rsidP="00080534">
      <w:pPr>
        <w:pStyle w:val="Bezodstpw"/>
        <w:jc w:val="both"/>
      </w:pPr>
    </w:p>
    <w:p w:rsidR="00080534" w:rsidRDefault="00080534" w:rsidP="00080534">
      <w:pPr>
        <w:pStyle w:val="Bezodstpw"/>
        <w:jc w:val="both"/>
      </w:pPr>
      <w:r>
        <w:t>Wykonanie Uchwały powierza się Burmistrzowi Trzemeszna</w:t>
      </w:r>
    </w:p>
    <w:p w:rsidR="00080534" w:rsidRDefault="00080534" w:rsidP="00080534">
      <w:pPr>
        <w:pStyle w:val="Bezodstpw"/>
        <w:jc w:val="both"/>
      </w:pPr>
    </w:p>
    <w:p w:rsidR="00080534" w:rsidRDefault="00080534" w:rsidP="006B4730">
      <w:pPr>
        <w:pStyle w:val="Bezodstpw"/>
        <w:jc w:val="center"/>
      </w:pPr>
      <w:r>
        <w:t>§ 4</w:t>
      </w:r>
    </w:p>
    <w:p w:rsidR="00080534" w:rsidRDefault="00080534" w:rsidP="00080534">
      <w:pPr>
        <w:pStyle w:val="Bezodstpw"/>
        <w:jc w:val="both"/>
      </w:pPr>
    </w:p>
    <w:p w:rsidR="00080534" w:rsidRDefault="00080534" w:rsidP="00080534">
      <w:pPr>
        <w:pStyle w:val="Bezodstpw"/>
        <w:jc w:val="both"/>
      </w:pPr>
      <w:r>
        <w:t>Uchwała wchodzi w życie z dniem podjęcia.</w:t>
      </w:r>
    </w:p>
    <w:p w:rsidR="00DE7AC8" w:rsidRDefault="00DE7AC8" w:rsidP="00080534">
      <w:pPr>
        <w:pStyle w:val="Bezodstpw"/>
        <w:jc w:val="both"/>
      </w:pPr>
    </w:p>
    <w:p w:rsidR="00C90B52" w:rsidRDefault="00C90B52" w:rsidP="00080534">
      <w:pPr>
        <w:pStyle w:val="Bezodstpw"/>
        <w:jc w:val="both"/>
      </w:pPr>
    </w:p>
    <w:p w:rsidR="00C90B52" w:rsidRDefault="00C90B52" w:rsidP="00080534">
      <w:pPr>
        <w:pStyle w:val="Bezodstpw"/>
        <w:jc w:val="both"/>
      </w:pPr>
    </w:p>
    <w:p w:rsidR="00DE7AC8" w:rsidRPr="00264C19" w:rsidRDefault="00DE7AC8" w:rsidP="00DE7AC8">
      <w:pPr>
        <w:pStyle w:val="Bezodstpw"/>
        <w:ind w:left="4956" w:firstLine="708"/>
        <w:jc w:val="both"/>
        <w:rPr>
          <w:b/>
        </w:rPr>
      </w:pPr>
      <w:r w:rsidRPr="00264C19">
        <w:rPr>
          <w:b/>
        </w:rPr>
        <w:t xml:space="preserve">Sławomir </w:t>
      </w:r>
      <w:proofErr w:type="spellStart"/>
      <w:r w:rsidRPr="00264C19">
        <w:rPr>
          <w:b/>
        </w:rPr>
        <w:t>Peno</w:t>
      </w:r>
      <w:proofErr w:type="spellEnd"/>
    </w:p>
    <w:p w:rsidR="00DE7AC8" w:rsidRPr="00264C19" w:rsidRDefault="00DE7AC8" w:rsidP="00080534">
      <w:pPr>
        <w:pStyle w:val="Bezodstpw"/>
        <w:jc w:val="both"/>
        <w:rPr>
          <w:b/>
        </w:rPr>
      </w:pPr>
    </w:p>
    <w:p w:rsidR="00DE7AC8" w:rsidRPr="00264C19" w:rsidRDefault="00DE7AC8" w:rsidP="00DE7AC8">
      <w:pPr>
        <w:pStyle w:val="Bezodstpw"/>
        <w:ind w:left="3540" w:firstLine="708"/>
        <w:jc w:val="both"/>
        <w:rPr>
          <w:b/>
        </w:rPr>
      </w:pPr>
      <w:r w:rsidRPr="00264C19">
        <w:rPr>
          <w:b/>
        </w:rPr>
        <w:t>Przewodniczący Rady Miejskiej Trzemeszna</w:t>
      </w:r>
    </w:p>
    <w:p w:rsidR="00DE7AC8" w:rsidRDefault="00DE7AC8" w:rsidP="00080534">
      <w:pPr>
        <w:pStyle w:val="Bezodstpw"/>
        <w:jc w:val="both"/>
      </w:pPr>
    </w:p>
    <w:p w:rsidR="00DE7AC8" w:rsidRDefault="00DE7AC8" w:rsidP="00080534">
      <w:pPr>
        <w:pStyle w:val="Bezodstpw"/>
        <w:jc w:val="both"/>
      </w:pPr>
    </w:p>
    <w:p w:rsidR="00264C19" w:rsidRDefault="00264C19" w:rsidP="00080534">
      <w:pPr>
        <w:pStyle w:val="Bezodstpw"/>
        <w:jc w:val="both"/>
      </w:pPr>
    </w:p>
    <w:p w:rsidR="0093622C" w:rsidRDefault="0093622C" w:rsidP="00080534">
      <w:pPr>
        <w:pStyle w:val="Bezodstpw"/>
        <w:jc w:val="both"/>
      </w:pPr>
      <w:bookmarkStart w:id="0" w:name="_GoBack"/>
      <w:bookmarkEnd w:id="0"/>
    </w:p>
    <w:p w:rsidR="00600961" w:rsidRDefault="00600961" w:rsidP="00080534">
      <w:pPr>
        <w:pStyle w:val="Bezodstpw"/>
        <w:jc w:val="both"/>
      </w:pPr>
    </w:p>
    <w:p w:rsidR="00DE7AC8" w:rsidRDefault="00DE7AC8" w:rsidP="00080534">
      <w:pPr>
        <w:pStyle w:val="Bezodstpw"/>
        <w:jc w:val="both"/>
      </w:pPr>
    </w:p>
    <w:p w:rsidR="00C90B52" w:rsidRDefault="00080534" w:rsidP="00C42884">
      <w:pPr>
        <w:pStyle w:val="Bezodstpw"/>
        <w:jc w:val="center"/>
      </w:pPr>
      <w:r>
        <w:lastRenderedPageBreak/>
        <w:t>UZASADNIENIE</w:t>
      </w:r>
    </w:p>
    <w:p w:rsidR="00C90B52" w:rsidRDefault="00C90B52" w:rsidP="00080534">
      <w:pPr>
        <w:pStyle w:val="Bezodstpw"/>
        <w:jc w:val="both"/>
      </w:pPr>
    </w:p>
    <w:p w:rsidR="00080534" w:rsidRDefault="00080534" w:rsidP="00080534">
      <w:pPr>
        <w:pStyle w:val="Bezodstpw"/>
        <w:jc w:val="both"/>
      </w:pPr>
      <w:r>
        <w:t>Zgodnie z zapisami ustawy z dnia 27 sierpnia 2009 roku o finansach publicznych samorządowe jednostki budżetowe prowadzące działalność określoną w ustawie o systemie oświaty, mogą gromadzić na wydzielonym rachunku dochody określone w uchwale przez organ stanowiący jednostki samorządu terytorialnego. W związku z podjętą w dniu 24 czerwca 2013 roku uchwałą (sygn. Akt. I FPS 1/13) przez Naczelny Sąd Administracyjny w Warszawie w składzie siedmiu sędziów, który stwierdził, że gminne jednostki budżetowe nie są samodzielnymi podatnikami VAT w świetle art. 15 ust. 1 i 2 ustawy o podatku od towarów i usług i wynikającą z tego koniecznością ujednolicenia ewidencji dla celów VAT w Gminie, likwiduje się wydzielony rachunek dochodów w oświatowych jednostkach budżetowych</w:t>
      </w:r>
      <w:r w:rsidR="00786CBC">
        <w:t>.</w:t>
      </w:r>
    </w:p>
    <w:p w:rsidR="00264C19" w:rsidRDefault="00786CBC" w:rsidP="00080534">
      <w:pPr>
        <w:pStyle w:val="Bezodstpw"/>
        <w:jc w:val="both"/>
      </w:pPr>
      <w:r>
        <w:tab/>
        <w:t>Włączenie dochodów własnych jednostek oświatowych do planów finansowych nie ma wpływu na realizację zadań statutowych jednostek.</w:t>
      </w:r>
    </w:p>
    <w:p w:rsidR="00264C19" w:rsidRPr="00264C19" w:rsidRDefault="00264C19" w:rsidP="00264C19"/>
    <w:p w:rsidR="00264C19" w:rsidRDefault="00264C19" w:rsidP="00264C19"/>
    <w:p w:rsidR="00264C19" w:rsidRPr="00264C19" w:rsidRDefault="00264C19" w:rsidP="00264C19">
      <w:pPr>
        <w:pStyle w:val="Bezodstpw"/>
        <w:rPr>
          <w:sz w:val="18"/>
          <w:u w:val="single"/>
        </w:rPr>
      </w:pPr>
      <w:r w:rsidRPr="00264C19">
        <w:rPr>
          <w:sz w:val="18"/>
          <w:u w:val="single"/>
        </w:rPr>
        <w:t>Sporządził:</w:t>
      </w:r>
    </w:p>
    <w:p w:rsidR="00264C19" w:rsidRPr="00264C19" w:rsidRDefault="00264C19" w:rsidP="00264C19">
      <w:pPr>
        <w:pStyle w:val="Bezodstpw"/>
        <w:rPr>
          <w:sz w:val="18"/>
        </w:rPr>
      </w:pPr>
      <w:r w:rsidRPr="00264C19">
        <w:rPr>
          <w:sz w:val="18"/>
        </w:rPr>
        <w:t>Mirosław Świerkot</w:t>
      </w:r>
    </w:p>
    <w:p w:rsidR="00264C19" w:rsidRPr="00264C19" w:rsidRDefault="00264C19" w:rsidP="00264C19">
      <w:pPr>
        <w:pStyle w:val="Bezodstpw"/>
        <w:rPr>
          <w:sz w:val="18"/>
        </w:rPr>
      </w:pPr>
      <w:r w:rsidRPr="00264C19">
        <w:rPr>
          <w:sz w:val="18"/>
        </w:rPr>
        <w:t>Inspektor ds. oświaty</w:t>
      </w:r>
    </w:p>
    <w:sectPr w:rsidR="00264C19" w:rsidRPr="0026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34"/>
    <w:rsid w:val="00080534"/>
    <w:rsid w:val="00154D16"/>
    <w:rsid w:val="00264C19"/>
    <w:rsid w:val="003A3788"/>
    <w:rsid w:val="00600961"/>
    <w:rsid w:val="006B4730"/>
    <w:rsid w:val="00786CBC"/>
    <w:rsid w:val="0093622C"/>
    <w:rsid w:val="00C42884"/>
    <w:rsid w:val="00C90B52"/>
    <w:rsid w:val="00CA59C7"/>
    <w:rsid w:val="00DE7AC8"/>
    <w:rsid w:val="00E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805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534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Bezodstpw">
    <w:name w:val="No Spacing"/>
    <w:uiPriority w:val="1"/>
    <w:qFormat/>
    <w:rsid w:val="00080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805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534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paragraph" w:styleId="Bezodstpw">
    <w:name w:val="No Spacing"/>
    <w:uiPriority w:val="1"/>
    <w:qFormat/>
    <w:rsid w:val="00080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Świerkot</dc:creator>
  <cp:lastModifiedBy>Mirosław Świerkot</cp:lastModifiedBy>
  <cp:revision>5</cp:revision>
  <cp:lastPrinted>2017-09-15T09:45:00Z</cp:lastPrinted>
  <dcterms:created xsi:type="dcterms:W3CDTF">2017-09-10T17:16:00Z</dcterms:created>
  <dcterms:modified xsi:type="dcterms:W3CDTF">2017-09-28T08:36:00Z</dcterms:modified>
</cp:coreProperties>
</file>