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33" w:rsidRPr="00FC4158" w:rsidRDefault="002D5533" w:rsidP="002D5533">
      <w:pPr>
        <w:pStyle w:val="dtn"/>
        <w:spacing w:before="0" w:beforeAutospacing="0" w:after="0" w:afterAutospacing="0"/>
        <w:jc w:val="center"/>
        <w:outlineLvl w:val="1"/>
        <w:rPr>
          <w:b/>
          <w:bCs/>
          <w:kern w:val="36"/>
          <w:sz w:val="48"/>
          <w:szCs w:val="48"/>
        </w:rPr>
      </w:pPr>
      <w:r w:rsidRPr="00FC4158">
        <w:rPr>
          <w:b/>
          <w:bCs/>
          <w:kern w:val="36"/>
          <w:sz w:val="48"/>
          <w:szCs w:val="48"/>
        </w:rPr>
        <w:t>POSTANOWIENIE PREZYDENTA RZECZYPOSPOLITEJ POLSKIEJ</w:t>
      </w:r>
    </w:p>
    <w:p w:rsidR="00127EBF" w:rsidRPr="00F07174" w:rsidRDefault="00127EBF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127EBF" w:rsidRPr="00F07174" w:rsidRDefault="00B1694A" w:rsidP="002D5533">
      <w:pPr>
        <w:pStyle w:val="Tekstpodstawowy"/>
        <w:ind w:left="3237" w:right="3594" w:firstLine="0"/>
        <w:jc w:val="center"/>
        <w:rPr>
          <w:rFonts w:cs="Times New Roman"/>
          <w:b/>
          <w:sz w:val="30"/>
          <w:szCs w:val="30"/>
          <w:lang w:val="pl-PL"/>
        </w:rPr>
      </w:pPr>
      <w:r w:rsidRPr="00F07174">
        <w:rPr>
          <w:rFonts w:cs="Times New Roman"/>
          <w:b/>
          <w:color w:val="231F20"/>
          <w:sz w:val="30"/>
          <w:szCs w:val="30"/>
          <w:lang w:val="pl-PL"/>
        </w:rPr>
        <w:t>z</w:t>
      </w:r>
      <w:r w:rsidRPr="00F07174">
        <w:rPr>
          <w:rFonts w:cs="Times New Roman"/>
          <w:b/>
          <w:color w:val="231F20"/>
          <w:spacing w:val="-2"/>
          <w:sz w:val="30"/>
          <w:szCs w:val="30"/>
          <w:lang w:val="pl-PL"/>
        </w:rPr>
        <w:t xml:space="preserve"> </w:t>
      </w:r>
      <w:r w:rsidRPr="00F07174">
        <w:rPr>
          <w:rFonts w:cs="Times New Roman"/>
          <w:b/>
          <w:color w:val="231F20"/>
          <w:sz w:val="30"/>
          <w:szCs w:val="30"/>
          <w:lang w:val="pl-PL"/>
        </w:rPr>
        <w:t>dnia</w:t>
      </w:r>
      <w:r w:rsidRPr="00F07174">
        <w:rPr>
          <w:rFonts w:cs="Times New Roman"/>
          <w:b/>
          <w:color w:val="231F20"/>
          <w:spacing w:val="-2"/>
          <w:sz w:val="30"/>
          <w:szCs w:val="30"/>
          <w:lang w:val="pl-PL"/>
        </w:rPr>
        <w:t xml:space="preserve"> </w:t>
      </w:r>
      <w:r w:rsidRPr="00F07174">
        <w:rPr>
          <w:rFonts w:cs="Times New Roman"/>
          <w:b/>
          <w:color w:val="231F20"/>
          <w:sz w:val="30"/>
          <w:szCs w:val="30"/>
          <w:lang w:val="pl-PL"/>
        </w:rPr>
        <w:t>17</w:t>
      </w:r>
      <w:r w:rsidRPr="00F07174">
        <w:rPr>
          <w:rFonts w:cs="Times New Roman"/>
          <w:b/>
          <w:color w:val="231F20"/>
          <w:spacing w:val="-1"/>
          <w:sz w:val="30"/>
          <w:szCs w:val="30"/>
          <w:lang w:val="pl-PL"/>
        </w:rPr>
        <w:t xml:space="preserve"> </w:t>
      </w:r>
      <w:r w:rsidRPr="00F07174">
        <w:rPr>
          <w:rFonts w:cs="Times New Roman"/>
          <w:b/>
          <w:color w:val="231F20"/>
          <w:sz w:val="30"/>
          <w:szCs w:val="30"/>
          <w:lang w:val="pl-PL"/>
        </w:rPr>
        <w:t>lipca</w:t>
      </w:r>
      <w:r w:rsidRPr="00F07174">
        <w:rPr>
          <w:rFonts w:cs="Times New Roman"/>
          <w:b/>
          <w:color w:val="231F20"/>
          <w:spacing w:val="-3"/>
          <w:sz w:val="30"/>
          <w:szCs w:val="30"/>
          <w:lang w:val="pl-PL"/>
        </w:rPr>
        <w:t xml:space="preserve"> </w:t>
      </w:r>
      <w:r w:rsidRPr="00F07174">
        <w:rPr>
          <w:rFonts w:cs="Times New Roman"/>
          <w:b/>
          <w:color w:val="231F20"/>
          <w:sz w:val="30"/>
          <w:szCs w:val="30"/>
          <w:lang w:val="pl-PL"/>
        </w:rPr>
        <w:t>2015</w:t>
      </w:r>
      <w:r w:rsidRPr="00F07174">
        <w:rPr>
          <w:rFonts w:cs="Times New Roman"/>
          <w:b/>
          <w:color w:val="231F20"/>
          <w:spacing w:val="-2"/>
          <w:sz w:val="30"/>
          <w:szCs w:val="30"/>
          <w:lang w:val="pl-PL"/>
        </w:rPr>
        <w:t xml:space="preserve"> </w:t>
      </w:r>
      <w:proofErr w:type="spellStart"/>
      <w:r w:rsidRPr="00F07174">
        <w:rPr>
          <w:rFonts w:cs="Times New Roman"/>
          <w:b/>
          <w:color w:val="231F20"/>
          <w:sz w:val="30"/>
          <w:szCs w:val="30"/>
          <w:lang w:val="pl-PL"/>
        </w:rPr>
        <w:t>r</w:t>
      </w:r>
      <w:proofErr w:type="spellEnd"/>
      <w:r w:rsidRPr="00F07174">
        <w:rPr>
          <w:rFonts w:cs="Times New Roman"/>
          <w:b/>
          <w:color w:val="231F20"/>
          <w:sz w:val="30"/>
          <w:szCs w:val="30"/>
          <w:lang w:val="pl-PL"/>
        </w:rPr>
        <w:t>.</w:t>
      </w:r>
    </w:p>
    <w:p w:rsidR="00127EBF" w:rsidRPr="00F07174" w:rsidRDefault="00B1694A" w:rsidP="002D5533">
      <w:pPr>
        <w:pStyle w:val="Heading2"/>
        <w:spacing w:before="74"/>
        <w:ind w:left="525"/>
        <w:jc w:val="center"/>
        <w:rPr>
          <w:rFonts w:cs="Times New Roman"/>
          <w:bCs w:val="0"/>
          <w:sz w:val="30"/>
          <w:szCs w:val="30"/>
          <w:lang w:val="pl-PL"/>
        </w:rPr>
      </w:pPr>
      <w:r w:rsidRPr="00F07174">
        <w:rPr>
          <w:rFonts w:cs="Times New Roman"/>
          <w:color w:val="231F20"/>
          <w:sz w:val="30"/>
          <w:szCs w:val="30"/>
          <w:lang w:val="pl-PL"/>
        </w:rPr>
        <w:t>w sprawie zarządzenia wyborów do Sejmu Rzeczypospolitej Polskiej i do Senatu Rzeczypospolitej Polskiej</w:t>
      </w:r>
    </w:p>
    <w:p w:rsidR="00FC4158" w:rsidRPr="00F07174" w:rsidRDefault="00FC4158" w:rsidP="00E26C26">
      <w:pPr>
        <w:pStyle w:val="Tekstpodstawowy"/>
        <w:spacing w:line="245" w:lineRule="auto"/>
        <w:ind w:left="120" w:right="425" w:firstLine="319"/>
        <w:jc w:val="both"/>
        <w:rPr>
          <w:rFonts w:cs="Times New Roman"/>
          <w:color w:val="231F20"/>
          <w:sz w:val="10"/>
          <w:szCs w:val="10"/>
          <w:lang w:val="pl-PL"/>
        </w:rPr>
      </w:pPr>
    </w:p>
    <w:p w:rsidR="00127EBF" w:rsidRPr="00F07174" w:rsidRDefault="00B1694A" w:rsidP="00E26C26">
      <w:pPr>
        <w:pStyle w:val="Tekstpodstawowy"/>
        <w:spacing w:line="245" w:lineRule="auto"/>
        <w:ind w:left="120" w:right="425" w:firstLine="319"/>
        <w:jc w:val="both"/>
        <w:rPr>
          <w:rFonts w:cs="Times New Roman"/>
          <w:sz w:val="21"/>
          <w:szCs w:val="21"/>
          <w:lang w:val="pl-PL"/>
        </w:rPr>
      </w:pPr>
      <w:r w:rsidRPr="00F07174">
        <w:rPr>
          <w:rFonts w:cs="Times New Roman"/>
          <w:color w:val="231F20"/>
          <w:sz w:val="21"/>
          <w:szCs w:val="21"/>
          <w:lang w:val="pl-PL"/>
        </w:rPr>
        <w:t>Na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podstawie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art.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98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ust.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2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Konstytucji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Rzeczypospolitej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Polskiej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z dnia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2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kwietnia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1997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proofErr w:type="spellStart"/>
      <w:r w:rsidRPr="00F07174">
        <w:rPr>
          <w:rFonts w:cs="Times New Roman"/>
          <w:color w:val="231F20"/>
          <w:sz w:val="21"/>
          <w:szCs w:val="21"/>
          <w:lang w:val="pl-PL"/>
        </w:rPr>
        <w:t>r</w:t>
      </w:r>
      <w:proofErr w:type="spellEnd"/>
      <w:r w:rsidRPr="00F07174">
        <w:rPr>
          <w:rFonts w:cs="Times New Roman"/>
          <w:color w:val="231F20"/>
          <w:sz w:val="21"/>
          <w:szCs w:val="21"/>
          <w:lang w:val="pl-PL"/>
        </w:rPr>
        <w:t>.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oraz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art.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194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§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1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w związku z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art.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257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ustawy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z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dnia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5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stycznia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2011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proofErr w:type="spellStart"/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r</w:t>
      </w:r>
      <w:proofErr w:type="spellEnd"/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.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–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Kodeks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wyborczy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(Dz.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U.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Nr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21,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poz.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112,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z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proofErr w:type="spellStart"/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późn</w:t>
      </w:r>
      <w:proofErr w:type="spellEnd"/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.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zm.)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stanowi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się,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co</w:t>
      </w:r>
      <w:r w:rsidRPr="00F07174">
        <w:rPr>
          <w:rFonts w:cs="Times New Roman"/>
          <w:color w:val="231F20"/>
          <w:spacing w:val="-7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3"/>
          <w:sz w:val="21"/>
          <w:szCs w:val="21"/>
          <w:lang w:val="pl-PL"/>
        </w:rPr>
        <w:t>następuje:</w:t>
      </w:r>
    </w:p>
    <w:p w:rsidR="00127EBF" w:rsidRPr="00F07174" w:rsidRDefault="00B1694A" w:rsidP="00E26C26">
      <w:pPr>
        <w:pStyle w:val="Tekstpodstawowy"/>
        <w:ind w:left="440" w:firstLine="0"/>
        <w:jc w:val="both"/>
        <w:rPr>
          <w:rFonts w:cs="Times New Roman"/>
          <w:sz w:val="21"/>
          <w:szCs w:val="21"/>
          <w:lang w:val="pl-PL"/>
        </w:rPr>
      </w:pPr>
      <w:r w:rsidRPr="00F07174">
        <w:rPr>
          <w:rFonts w:cs="Times New Roman"/>
          <w:b/>
          <w:bCs/>
          <w:color w:val="231F20"/>
          <w:sz w:val="21"/>
          <w:szCs w:val="21"/>
          <w:lang w:val="pl-PL"/>
        </w:rPr>
        <w:t xml:space="preserve">§ 1. </w:t>
      </w:r>
      <w:r w:rsidRPr="00F07174">
        <w:rPr>
          <w:rFonts w:cs="Times New Roman"/>
          <w:color w:val="231F20"/>
          <w:sz w:val="21"/>
          <w:szCs w:val="21"/>
          <w:lang w:val="pl-PL"/>
        </w:rPr>
        <w:t>Zarządzam wybory do Sejmu Rzeczypospolitej Polskiej i do Senatu Rzeczypospolitej Polskiej.</w:t>
      </w:r>
    </w:p>
    <w:p w:rsidR="00127EBF" w:rsidRPr="00F07174" w:rsidRDefault="00B1694A" w:rsidP="00E26C26">
      <w:pPr>
        <w:pStyle w:val="Tekstpodstawowy"/>
        <w:ind w:left="440" w:firstLine="0"/>
        <w:jc w:val="both"/>
        <w:rPr>
          <w:rFonts w:cs="Times New Roman"/>
          <w:sz w:val="21"/>
          <w:szCs w:val="21"/>
          <w:lang w:val="pl-PL"/>
        </w:rPr>
      </w:pPr>
      <w:r w:rsidRPr="00F07174">
        <w:rPr>
          <w:rFonts w:cs="Times New Roman"/>
          <w:b/>
          <w:bCs/>
          <w:color w:val="231F20"/>
          <w:sz w:val="21"/>
          <w:szCs w:val="21"/>
          <w:lang w:val="pl-PL"/>
        </w:rPr>
        <w:t xml:space="preserve">§ 2. </w:t>
      </w:r>
      <w:r w:rsidRPr="00F07174">
        <w:rPr>
          <w:rFonts w:cs="Times New Roman"/>
          <w:color w:val="231F20"/>
          <w:sz w:val="21"/>
          <w:szCs w:val="21"/>
          <w:lang w:val="pl-PL"/>
        </w:rPr>
        <w:t xml:space="preserve">Dzień wyborów wyznaczam na niedzielę 25 października 2015 </w:t>
      </w:r>
      <w:proofErr w:type="spellStart"/>
      <w:r w:rsidRPr="00F07174">
        <w:rPr>
          <w:rFonts w:cs="Times New Roman"/>
          <w:color w:val="231F20"/>
          <w:sz w:val="21"/>
          <w:szCs w:val="21"/>
          <w:lang w:val="pl-PL"/>
        </w:rPr>
        <w:t>r</w:t>
      </w:r>
      <w:proofErr w:type="spellEnd"/>
      <w:r w:rsidRPr="00F07174">
        <w:rPr>
          <w:rFonts w:cs="Times New Roman"/>
          <w:color w:val="231F20"/>
          <w:sz w:val="21"/>
          <w:szCs w:val="21"/>
          <w:lang w:val="pl-PL"/>
        </w:rPr>
        <w:t>.</w:t>
      </w:r>
    </w:p>
    <w:p w:rsidR="00127EBF" w:rsidRPr="00F07174" w:rsidRDefault="00B1694A" w:rsidP="00E26C26">
      <w:pPr>
        <w:pStyle w:val="Tekstpodstawowy"/>
        <w:spacing w:line="250" w:lineRule="auto"/>
        <w:ind w:left="120" w:right="425" w:firstLine="319"/>
        <w:jc w:val="both"/>
        <w:rPr>
          <w:rFonts w:cs="Times New Roman"/>
          <w:sz w:val="21"/>
          <w:szCs w:val="21"/>
          <w:lang w:val="pl-PL"/>
        </w:rPr>
      </w:pPr>
      <w:r w:rsidRPr="00F07174">
        <w:rPr>
          <w:rFonts w:cs="Times New Roman"/>
          <w:b/>
          <w:bCs/>
          <w:color w:val="231F20"/>
          <w:sz w:val="21"/>
          <w:szCs w:val="21"/>
          <w:lang w:val="pl-PL"/>
        </w:rPr>
        <w:t>§</w:t>
      </w:r>
      <w:r w:rsidRPr="00F07174">
        <w:rPr>
          <w:rFonts w:cs="Times New Roman"/>
          <w:b/>
          <w:bCs/>
          <w:color w:val="231F20"/>
          <w:spacing w:val="-1"/>
          <w:sz w:val="21"/>
          <w:szCs w:val="21"/>
          <w:lang w:val="pl-PL"/>
        </w:rPr>
        <w:t xml:space="preserve"> 3.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Dni,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z w:val="21"/>
          <w:szCs w:val="21"/>
          <w:lang w:val="pl-PL"/>
        </w:rPr>
        <w:t>w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których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upływają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terminy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wykonania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czynności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wyborczych,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określa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kalendarz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wyborczy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stanowiący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załącznik</w:t>
      </w:r>
      <w:r w:rsidRPr="00F07174">
        <w:rPr>
          <w:rFonts w:cs="Times New Roman"/>
          <w:color w:val="231F20"/>
          <w:spacing w:val="-12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1"/>
          <w:sz w:val="21"/>
          <w:szCs w:val="21"/>
          <w:lang w:val="pl-PL"/>
        </w:rPr>
        <w:t>do</w:t>
      </w:r>
      <w:r w:rsidRPr="00F07174">
        <w:rPr>
          <w:rFonts w:cs="Times New Roman"/>
          <w:color w:val="231F20"/>
          <w:spacing w:val="-11"/>
          <w:sz w:val="21"/>
          <w:szCs w:val="21"/>
          <w:lang w:val="pl-PL"/>
        </w:rPr>
        <w:t xml:space="preserve"> </w:t>
      </w:r>
      <w:r w:rsidRPr="00F07174">
        <w:rPr>
          <w:rFonts w:cs="Times New Roman"/>
          <w:color w:val="231F20"/>
          <w:spacing w:val="-2"/>
          <w:sz w:val="21"/>
          <w:szCs w:val="21"/>
          <w:lang w:val="pl-PL"/>
        </w:rPr>
        <w:t>postanowienia.</w:t>
      </w:r>
    </w:p>
    <w:p w:rsidR="00127EBF" w:rsidRPr="00F07174" w:rsidRDefault="00B1694A" w:rsidP="00E26C26">
      <w:pPr>
        <w:pStyle w:val="Tekstpodstawowy"/>
        <w:ind w:left="440" w:firstLine="0"/>
        <w:jc w:val="both"/>
        <w:rPr>
          <w:rFonts w:cs="Times New Roman"/>
          <w:sz w:val="21"/>
          <w:szCs w:val="21"/>
          <w:lang w:val="pl-PL"/>
        </w:rPr>
      </w:pPr>
      <w:r w:rsidRPr="00F07174">
        <w:rPr>
          <w:rFonts w:cs="Times New Roman"/>
          <w:b/>
          <w:bCs/>
          <w:color w:val="231F20"/>
          <w:sz w:val="21"/>
          <w:szCs w:val="21"/>
          <w:lang w:val="pl-PL"/>
        </w:rPr>
        <w:t xml:space="preserve">§ 4. </w:t>
      </w:r>
      <w:r w:rsidRPr="00F07174">
        <w:rPr>
          <w:rFonts w:cs="Times New Roman"/>
          <w:color w:val="231F20"/>
          <w:sz w:val="21"/>
          <w:szCs w:val="21"/>
          <w:lang w:val="pl-PL"/>
        </w:rPr>
        <w:t>Postanowienie wchodzi w życie z dniem ogłoszenia.</w:t>
      </w:r>
    </w:p>
    <w:p w:rsidR="00127EBF" w:rsidRPr="00F07174" w:rsidRDefault="00B1694A" w:rsidP="00FC4158">
      <w:pPr>
        <w:ind w:left="9360" w:firstLine="720"/>
        <w:rPr>
          <w:rFonts w:ascii="Times New Roman" w:hAnsi="Times New Roman" w:cs="Times New Roman"/>
          <w:i/>
          <w:color w:val="231F20"/>
          <w:sz w:val="21"/>
          <w:szCs w:val="21"/>
          <w:lang w:val="pl-PL"/>
        </w:rPr>
      </w:pPr>
      <w:r w:rsidRPr="00F07174">
        <w:rPr>
          <w:rFonts w:ascii="Times New Roman" w:hAnsi="Times New Roman" w:cs="Times New Roman"/>
          <w:color w:val="231F20"/>
          <w:sz w:val="21"/>
          <w:szCs w:val="21"/>
          <w:lang w:val="pl-PL"/>
        </w:rPr>
        <w:t>Prezydent</w:t>
      </w:r>
      <w:r w:rsidRPr="00F07174">
        <w:rPr>
          <w:rFonts w:ascii="Times New Roman" w:hAnsi="Times New Roman" w:cs="Times New Roman"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ascii="Times New Roman" w:hAnsi="Times New Roman" w:cs="Times New Roman"/>
          <w:color w:val="231F20"/>
          <w:sz w:val="21"/>
          <w:szCs w:val="21"/>
          <w:lang w:val="pl-PL"/>
        </w:rPr>
        <w:t>Rzeczypospolitej Polskiej:</w:t>
      </w:r>
      <w:r w:rsidRPr="00F07174">
        <w:rPr>
          <w:rFonts w:ascii="Times New Roman" w:hAnsi="Times New Roman" w:cs="Times New Roman"/>
          <w:color w:val="231F20"/>
          <w:spacing w:val="-2"/>
          <w:sz w:val="21"/>
          <w:szCs w:val="21"/>
          <w:lang w:val="pl-PL"/>
        </w:rPr>
        <w:t xml:space="preserve"> </w:t>
      </w:r>
      <w:r w:rsidRPr="00F07174">
        <w:rPr>
          <w:rFonts w:ascii="Times New Roman" w:hAnsi="Times New Roman" w:cs="Times New Roman"/>
          <w:i/>
          <w:color w:val="231F20"/>
          <w:sz w:val="21"/>
          <w:szCs w:val="21"/>
          <w:lang w:val="pl-PL"/>
        </w:rPr>
        <w:t>B.</w:t>
      </w:r>
      <w:r w:rsidRPr="00F07174">
        <w:rPr>
          <w:rFonts w:ascii="Times New Roman" w:hAnsi="Times New Roman" w:cs="Times New Roman"/>
          <w:i/>
          <w:color w:val="231F20"/>
          <w:spacing w:val="-1"/>
          <w:sz w:val="21"/>
          <w:szCs w:val="21"/>
          <w:lang w:val="pl-PL"/>
        </w:rPr>
        <w:t xml:space="preserve"> </w:t>
      </w:r>
      <w:r w:rsidRPr="00F07174">
        <w:rPr>
          <w:rFonts w:ascii="Times New Roman" w:hAnsi="Times New Roman" w:cs="Times New Roman"/>
          <w:i/>
          <w:color w:val="231F20"/>
          <w:sz w:val="21"/>
          <w:szCs w:val="21"/>
          <w:lang w:val="pl-PL"/>
        </w:rPr>
        <w:t>Komorowski</w:t>
      </w:r>
    </w:p>
    <w:p w:rsidR="00127EBF" w:rsidRPr="00F07174" w:rsidRDefault="00B1694A" w:rsidP="00FC4158">
      <w:pPr>
        <w:pStyle w:val="Tekstpodstawowy"/>
        <w:spacing w:before="130" w:line="250" w:lineRule="auto"/>
        <w:ind w:left="1083" w:right="1081" w:firstLine="0"/>
        <w:jc w:val="center"/>
        <w:rPr>
          <w:rFonts w:cs="Times New Roman"/>
          <w:sz w:val="22"/>
          <w:szCs w:val="22"/>
          <w:lang w:val="pl-PL"/>
        </w:rPr>
      </w:pPr>
      <w:r w:rsidRPr="00F07174">
        <w:rPr>
          <w:rFonts w:cs="Times New Roman"/>
          <w:color w:val="231F20"/>
          <w:sz w:val="22"/>
          <w:szCs w:val="22"/>
          <w:lang w:val="pl-PL"/>
        </w:rPr>
        <w:t>KALENDARZ WYBORCZY DLA WYBORÓW DO SEJMU RZECZYPOSPOLITEJ POLSKIEJ I DO SENATU RZECZYPOSPOLITEJ POLSKIEJ</w:t>
      </w:r>
      <w:r w:rsidR="00FC4158" w:rsidRPr="00F07174">
        <w:rPr>
          <w:rFonts w:cs="Times New Roman"/>
          <w:color w:val="231F20"/>
          <w:sz w:val="22"/>
          <w:szCs w:val="22"/>
          <w:lang w:val="pl-PL"/>
        </w:rPr>
        <w:t xml:space="preserve"> </w:t>
      </w:r>
      <w:r w:rsidRPr="00F07174">
        <w:rPr>
          <w:rFonts w:cs="Times New Roman"/>
          <w:color w:val="231F20"/>
          <w:sz w:val="22"/>
          <w:szCs w:val="22"/>
          <w:lang w:val="pl-PL"/>
        </w:rPr>
        <w:t>W DNIU 25 PAŹDZIERNIKA 2015 R.</w:t>
      </w:r>
    </w:p>
    <w:tbl>
      <w:tblPr>
        <w:tblStyle w:val="TableNormal"/>
        <w:tblW w:w="0" w:type="auto"/>
        <w:jc w:val="center"/>
        <w:tblInd w:w="120" w:type="dxa"/>
        <w:tblLayout w:type="fixed"/>
        <w:tblLook w:val="01E0"/>
      </w:tblPr>
      <w:tblGrid>
        <w:gridCol w:w="3118"/>
        <w:gridCol w:w="9198"/>
      </w:tblGrid>
      <w:tr w:rsidR="00127EBF" w:rsidRPr="0029129B" w:rsidTr="00F07174">
        <w:trPr>
          <w:trHeight w:hRule="exact" w:val="680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Data</w:t>
            </w:r>
            <w:r w:rsidRPr="0029129B">
              <w:rPr>
                <w:rFonts w:ascii="Times New Roman" w:hAnsi="Times New Roman" w:cs="Times New Roman"/>
                <w:color w:val="231F2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wykonania</w:t>
            </w:r>
            <w:proofErr w:type="spellEnd"/>
          </w:p>
          <w:p w:rsidR="00127EBF" w:rsidRPr="0029129B" w:rsidRDefault="00B1694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czynności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wyborczych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*</w:t>
            </w:r>
            <w:r w:rsidRPr="0029129B">
              <w:rPr>
                <w:rFonts w:ascii="Times New Roman" w:hAnsi="Times New Roman" w:cs="Times New Roman"/>
                <w:color w:val="231F20"/>
                <w:position w:val="7"/>
                <w:sz w:val="20"/>
                <w:szCs w:val="20"/>
              </w:rPr>
              <w:t>)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127EB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EBF" w:rsidRPr="0029129B" w:rsidRDefault="00BC1E0B" w:rsidP="00BC1E0B">
            <w:pPr>
              <w:pStyle w:val="TableParagraph"/>
              <w:ind w:left="2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                </w:t>
            </w:r>
            <w:proofErr w:type="spellStart"/>
            <w:r w:rsidR="00B1694A"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Treść</w:t>
            </w:r>
            <w:proofErr w:type="spellEnd"/>
            <w:r w:rsidR="00B1694A"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1694A"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czynności</w:t>
            </w:r>
            <w:proofErr w:type="spellEnd"/>
            <w:r w:rsidR="00B1694A"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1694A"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wyborczych</w:t>
            </w:r>
            <w:proofErr w:type="spellEnd"/>
          </w:p>
        </w:tc>
      </w:tr>
      <w:tr w:rsidR="00127EBF" w:rsidRPr="00BC1E0B" w:rsidTr="00F07174">
        <w:trPr>
          <w:trHeight w:hRule="exact" w:val="108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do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5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września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2015 r.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Akapitzlist"/>
              <w:numPr>
                <w:ilvl w:val="0"/>
                <w:numId w:val="6"/>
              </w:numPr>
              <w:tabs>
                <w:tab w:val="left" w:pos="331"/>
              </w:tabs>
              <w:spacing w:before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129B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zawiadomienie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Państwowej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Komisji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Wyborczej:</w:t>
            </w:r>
          </w:p>
          <w:p w:rsidR="00127EBF" w:rsidRPr="00F07174" w:rsidRDefault="00B1694A">
            <w:pPr>
              <w:pStyle w:val="Akapitzlist"/>
              <w:numPr>
                <w:ilvl w:val="1"/>
                <w:numId w:val="6"/>
              </w:numPr>
              <w:tabs>
                <w:tab w:val="left" w:pos="728"/>
              </w:tabs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przez organ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partii 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politycznej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o utworzeniu komitetu 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wyborczego,</w:t>
            </w:r>
          </w:p>
          <w:p w:rsidR="00127EBF" w:rsidRPr="00F07174" w:rsidRDefault="00B1694A">
            <w:pPr>
              <w:pStyle w:val="Akapitzlist"/>
              <w:numPr>
                <w:ilvl w:val="1"/>
                <w:numId w:val="6"/>
              </w:numPr>
              <w:tabs>
                <w:tab w:val="left" w:pos="728"/>
              </w:tabs>
              <w:spacing w:before="10" w:line="250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hAnsi="Times New Roman" w:cs="Times New Roman"/>
                <w:color w:val="231F20"/>
                <w:spacing w:val="4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pełnomocnika</w:t>
            </w:r>
            <w:r w:rsidRPr="00F07174">
              <w:rPr>
                <w:rFonts w:ascii="Times New Roman" w:hAnsi="Times New Roman" w:cs="Times New Roman"/>
                <w:color w:val="231F20"/>
                <w:spacing w:val="4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wyborczego</w:t>
            </w:r>
            <w:r w:rsidRPr="00F07174">
              <w:rPr>
                <w:rFonts w:ascii="Times New Roman" w:hAnsi="Times New Roman" w:cs="Times New Roman"/>
                <w:color w:val="231F20"/>
                <w:spacing w:val="4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hAnsi="Times New Roman" w:cs="Times New Roman"/>
                <w:color w:val="231F20"/>
                <w:spacing w:val="4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utworzeniu</w:t>
            </w:r>
            <w:r w:rsidRPr="00F07174">
              <w:rPr>
                <w:rFonts w:ascii="Times New Roman" w:hAnsi="Times New Roman" w:cs="Times New Roman"/>
                <w:color w:val="231F20"/>
                <w:spacing w:val="4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koalicyjnego</w:t>
            </w:r>
            <w:r w:rsidRPr="00F07174">
              <w:rPr>
                <w:rFonts w:ascii="Times New Roman" w:hAnsi="Times New Roman" w:cs="Times New Roman"/>
                <w:color w:val="231F20"/>
                <w:spacing w:val="4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komitetu</w:t>
            </w:r>
            <w:r w:rsidRPr="00F07174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wyborczego lub o utworzeniu komitetu wyborczego wyborców</w:t>
            </w:r>
          </w:p>
        </w:tc>
      </w:tr>
      <w:tr w:rsidR="00127EBF" w:rsidRPr="0029129B" w:rsidTr="00F07174">
        <w:trPr>
          <w:trHeight w:hRule="exact" w:val="36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do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7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września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2015 r.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– </w:t>
            </w:r>
            <w:r w:rsidRPr="0029129B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powołanie</w:t>
            </w:r>
            <w:proofErr w:type="spellEnd"/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okręgowych</w:t>
            </w:r>
            <w:proofErr w:type="spellEnd"/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komisji</w:t>
            </w:r>
            <w:proofErr w:type="spellEnd"/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wyborczych</w:t>
            </w:r>
            <w:proofErr w:type="spellEnd"/>
          </w:p>
        </w:tc>
      </w:tr>
      <w:tr w:rsidR="00127EBF" w:rsidRPr="00BC1E0B" w:rsidTr="00F07174">
        <w:trPr>
          <w:trHeight w:hRule="exact" w:val="60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do dnia 15 września 2015 </w:t>
            </w:r>
            <w:proofErr w:type="spellStart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</w:t>
            </w:r>
            <w:proofErr w:type="spellEnd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.</w:t>
            </w:r>
          </w:p>
          <w:p w:rsidR="00127EBF" w:rsidRPr="0029129B" w:rsidRDefault="00B1694A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do godz. </w:t>
            </w:r>
            <w:r w:rsidRPr="0029129B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24</w:t>
            </w:r>
            <w:r w:rsidRPr="0029129B">
              <w:rPr>
                <w:rFonts w:ascii="Times New Roman" w:hAnsi="Times New Roman" w:cs="Times New Roman"/>
                <w:color w:val="231F20"/>
                <w:spacing w:val="-1"/>
                <w:position w:val="7"/>
                <w:sz w:val="20"/>
                <w:szCs w:val="20"/>
              </w:rPr>
              <w:t>00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 w:rsidP="00F07174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–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zgłaszanie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list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kandydatów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posłów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kandydatów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senatorów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celu</w:t>
            </w:r>
            <w:r w:rsid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zarejestrowania</w:t>
            </w:r>
          </w:p>
        </w:tc>
      </w:tr>
      <w:tr w:rsidR="00127EBF" w:rsidRPr="00BC1E0B" w:rsidTr="00F07174">
        <w:trPr>
          <w:trHeight w:hRule="exact" w:val="84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do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września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2015 r.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 w:line="250" w:lineRule="auto"/>
              <w:ind w:left="330" w:right="100" w:hanging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–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utworzenie obwodów głosowania w szpitalach, zakładach pomocy społecznej, zakładach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karnych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i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aresztach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śledczych,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domach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studenckich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i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zespołach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tych domów oraz ustalenie ich granic, siedzib i numerów</w:t>
            </w:r>
          </w:p>
        </w:tc>
      </w:tr>
      <w:tr w:rsidR="00127EBF" w:rsidRPr="00BC1E0B" w:rsidTr="00F07174">
        <w:trPr>
          <w:trHeight w:hRule="exact" w:val="180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do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25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września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2015 r.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Akapitzlist"/>
              <w:numPr>
                <w:ilvl w:val="0"/>
                <w:numId w:val="5"/>
              </w:numPr>
              <w:tabs>
                <w:tab w:val="left" w:pos="331"/>
              </w:tabs>
              <w:spacing w:before="55" w:line="25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podanie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wiadomości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publicznej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informacji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numerach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i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granicach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="00685AB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obwo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dów</w:t>
            </w:r>
            <w:r w:rsidRPr="00F07174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głosowania</w:t>
            </w:r>
            <w:r w:rsidRPr="00F07174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F07174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siedzibach</w:t>
            </w:r>
            <w:r w:rsidRPr="00F07174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obwodowych</w:t>
            </w:r>
            <w:r w:rsidRPr="00F07174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komisji</w:t>
            </w:r>
            <w:r w:rsidRPr="00F07174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wyborczych,</w:t>
            </w:r>
            <w:r w:rsidRPr="00F07174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tym o</w:t>
            </w:r>
            <w:r w:rsidRPr="00F07174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lokalach</w:t>
            </w:r>
            <w:r w:rsidRPr="00F07174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obwodowych</w:t>
            </w:r>
            <w:r w:rsidRPr="00F07174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komisji</w:t>
            </w:r>
            <w:r w:rsidRPr="00F07174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wyborczych</w:t>
            </w:r>
            <w:r w:rsidRPr="00F07174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dostosowanych</w:t>
            </w:r>
            <w:r w:rsidRPr="00F07174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F07174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potrzeb</w:t>
            </w:r>
            <w:r w:rsidRPr="00F07174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osób niepełnosprawnych,</w:t>
            </w:r>
            <w:r w:rsidRPr="00F07174">
              <w:rPr>
                <w:rFonts w:ascii="Times New Roman" w:hAnsi="Times New Roman" w:cs="Times New Roman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a</w:t>
            </w:r>
            <w:r w:rsidRPr="00F07174">
              <w:rPr>
                <w:rFonts w:ascii="Times New Roman" w:hAnsi="Times New Roman" w:cs="Times New Roman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także</w:t>
            </w:r>
            <w:r w:rsidRPr="00F07174">
              <w:rPr>
                <w:rFonts w:ascii="Times New Roman" w:hAnsi="Times New Roman" w:cs="Times New Roman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hAnsi="Times New Roman" w:cs="Times New Roman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możliwości</w:t>
            </w:r>
            <w:r w:rsidRPr="00F07174">
              <w:rPr>
                <w:rFonts w:ascii="Times New Roman" w:hAnsi="Times New Roman" w:cs="Times New Roman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głosowania</w:t>
            </w:r>
            <w:r w:rsidRPr="00F07174">
              <w:rPr>
                <w:rFonts w:ascii="Times New Roman" w:hAnsi="Times New Roman" w:cs="Times New Roman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korespondencyjnego i przez pełnomocnika;</w:t>
            </w:r>
          </w:p>
          <w:p w:rsidR="00127EBF" w:rsidRPr="00F07174" w:rsidRDefault="00B1694A">
            <w:pPr>
              <w:pStyle w:val="Akapitzlist"/>
              <w:numPr>
                <w:ilvl w:val="0"/>
                <w:numId w:val="5"/>
              </w:numPr>
              <w:tabs>
                <w:tab w:val="left" w:pos="331"/>
              </w:tabs>
              <w:spacing w:line="250" w:lineRule="auto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zgłaszanie</w:t>
            </w:r>
            <w:r w:rsidRPr="00F07174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armatorów</w:t>
            </w:r>
            <w:r w:rsidRPr="00F07174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wniosków</w:t>
            </w:r>
            <w:r w:rsidRPr="00F07174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utworzenie</w:t>
            </w:r>
            <w:r w:rsidRPr="00F07174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obwodów</w:t>
            </w:r>
            <w:r w:rsidRPr="00F07174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głosowania</w:t>
            </w:r>
            <w:r w:rsidRPr="00F07174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F07174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polskich statkach morskich</w:t>
            </w:r>
          </w:p>
        </w:tc>
      </w:tr>
      <w:tr w:rsidR="00127EBF" w:rsidRPr="00BC1E0B" w:rsidTr="00F07174">
        <w:trPr>
          <w:trHeight w:hRule="exact" w:val="60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do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października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2015 r.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 w:line="250" w:lineRule="auto"/>
              <w:ind w:left="330" w:right="100" w:hanging="22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–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zgłaszanie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kandydatów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obwodowych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komisji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wyborczych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pełnomoc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ników komitetów wyborczych</w:t>
            </w:r>
          </w:p>
        </w:tc>
      </w:tr>
      <w:tr w:rsidR="00127EBF" w:rsidRPr="00BC1E0B" w:rsidTr="00F07174">
        <w:trPr>
          <w:trHeight w:hRule="exact" w:val="180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do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4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października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2015 r.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Akapitzlist"/>
              <w:numPr>
                <w:ilvl w:val="0"/>
                <w:numId w:val="4"/>
              </w:numPr>
              <w:tabs>
                <w:tab w:val="left" w:pos="331"/>
              </w:tabs>
              <w:spacing w:before="55" w:line="25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powołanie</w:t>
            </w:r>
            <w:r w:rsidRPr="00F07174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wójtów</w:t>
            </w:r>
            <w:r w:rsidRPr="00F07174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(burmistrzów,</w:t>
            </w:r>
            <w:r w:rsidRPr="00F07174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prezydentów</w:t>
            </w:r>
            <w:r w:rsidRPr="00F07174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miast)</w:t>
            </w:r>
            <w:r w:rsidRPr="00F07174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obwodowych</w:t>
            </w:r>
            <w:r w:rsidRPr="00F07174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ko- misji wyborczych;</w:t>
            </w:r>
          </w:p>
          <w:p w:rsidR="00127EBF" w:rsidRPr="00F07174" w:rsidRDefault="00B1694A">
            <w:pPr>
              <w:pStyle w:val="Akapitzlist"/>
              <w:numPr>
                <w:ilvl w:val="0"/>
                <w:numId w:val="4"/>
              </w:numPr>
              <w:tabs>
                <w:tab w:val="left" w:pos="331"/>
              </w:tabs>
              <w:spacing w:line="25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podanie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wiadomości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publicznej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informacji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numerach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i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granicach</w:t>
            </w:r>
            <w:r w:rsidRPr="00F07174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="00072D17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obwo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dów</w:t>
            </w:r>
            <w:r w:rsidRPr="00F07174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głosowania</w:t>
            </w:r>
            <w:r w:rsidRPr="00F07174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utworzonych</w:t>
            </w:r>
            <w:r w:rsidRPr="00F07174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</w:t>
            </w:r>
            <w:r w:rsidRPr="00F07174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granicą</w:t>
            </w:r>
            <w:r w:rsidRPr="00F07174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F07174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siedzibach</w:t>
            </w:r>
            <w:r w:rsidRPr="00F07174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obwodowych</w:t>
            </w:r>
            <w:r w:rsidRPr="00F07174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komisji wyborczych,</w:t>
            </w:r>
            <w:r w:rsidRPr="00F07174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tym</w:t>
            </w:r>
            <w:r w:rsidRPr="00F07174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siedzibach</w:t>
            </w:r>
            <w:r w:rsidRPr="00F07174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obwodowych</w:t>
            </w:r>
            <w:r w:rsidRPr="00F07174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komisji</w:t>
            </w:r>
            <w:r w:rsidRPr="00F07174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wyborczych</w:t>
            </w:r>
            <w:r w:rsidRPr="00F07174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właściwych dla głosowania korespondencyjnego;</w:t>
            </w:r>
          </w:p>
          <w:p w:rsidR="00127EBF" w:rsidRPr="00F07174" w:rsidRDefault="00B1694A">
            <w:pPr>
              <w:pStyle w:val="Akapitzlist"/>
              <w:numPr>
                <w:ilvl w:val="0"/>
                <w:numId w:val="4"/>
              </w:numPr>
              <w:tabs>
                <w:tab w:val="left" w:pos="33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sporządzenie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spisów wyborców przez </w:t>
            </w:r>
            <w:proofErr w:type="spellStart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gminy</w:t>
            </w:r>
            <w:proofErr w:type="spellEnd"/>
          </w:p>
        </w:tc>
      </w:tr>
      <w:tr w:rsidR="00127EBF" w:rsidRPr="00BC1E0B" w:rsidTr="00F07174">
        <w:trPr>
          <w:trHeight w:hRule="exact" w:val="228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od dnia 4 października 2015 </w:t>
            </w:r>
            <w:proofErr w:type="spellStart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</w:t>
            </w:r>
            <w:proofErr w:type="spellEnd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.</w:t>
            </w:r>
          </w:p>
          <w:p w:rsidR="00127EBF" w:rsidRPr="00F07174" w:rsidRDefault="00B1694A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do dnia 11 października 2015 </w:t>
            </w:r>
            <w:proofErr w:type="spellStart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</w:t>
            </w:r>
            <w:proofErr w:type="spellEnd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 w:line="250" w:lineRule="auto"/>
              <w:ind w:left="331" w:right="100" w:hanging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–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składanie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żołnierzy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pełniących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zasadniczą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okresową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służbę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="00FB7A0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wojsko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wą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pełniących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służbę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t xml:space="preserve"> </w:t>
            </w:r>
            <w:r w:rsidR="00F07174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br/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charakterze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kandydatów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żołnierzy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zawodowych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odbywających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ćwiczenia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i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przeszkolenie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wojskowe,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także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ratowników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odbywających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zasadniczą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służbę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wojskową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obronie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cywilnej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poza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miejscem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stałego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zamieszkania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policjantów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jednostek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skoszarowanych,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funkcjonariuszy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Biura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Ochrony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Rządu,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Straży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Granicznej,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Państwowej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Straży Pożarnej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Służby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Więziennej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pełniących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służbę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systemie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="00685AB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skoszarowa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nym,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wniosków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dopisanie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wybranego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nich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spisu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wyborców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sporzą</w:t>
            </w:r>
            <w:proofErr w:type="spellEnd"/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dzanego</w:t>
            </w:r>
            <w:proofErr w:type="spellEnd"/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dla miejscowości, w której odbywają służbę</w:t>
            </w:r>
          </w:p>
        </w:tc>
      </w:tr>
      <w:tr w:rsidR="00127EBF" w:rsidRPr="00BC1E0B" w:rsidTr="00F07174">
        <w:trPr>
          <w:trHeight w:hRule="exact" w:val="108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do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10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października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2015 r.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Akapitzlist"/>
              <w:numPr>
                <w:ilvl w:val="0"/>
                <w:numId w:val="3"/>
              </w:numPr>
              <w:tabs>
                <w:tab w:val="left" w:pos="332"/>
              </w:tabs>
              <w:spacing w:before="55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zgłaszanie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konsulowi zamiaru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głosowania 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korespondencyjnego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za granicą</w:t>
            </w:r>
          </w:p>
          <w:p w:rsidR="00127EBF" w:rsidRPr="00F07174" w:rsidRDefault="00B1694A" w:rsidP="00072D17">
            <w:pPr>
              <w:pStyle w:val="Akapitzlist"/>
              <w:numPr>
                <w:ilvl w:val="0"/>
                <w:numId w:val="3"/>
              </w:numPr>
              <w:tabs>
                <w:tab w:val="left" w:pos="332"/>
              </w:tabs>
              <w:spacing w:before="10" w:line="25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zgłaszanie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wójtowi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(burmistrzowi,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prezydentowi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miasta</w:t>
            </w:r>
            <w:proofErr w:type="spellEnd"/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)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zamiaru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głosowania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korespondencyjnego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kraju,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tym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przy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pomocy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nakładek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karty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="00072D1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głoso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wania sporządzonych w alfabecie </w:t>
            </w:r>
            <w:proofErr w:type="spellStart"/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Braille’a</w:t>
            </w:r>
            <w:proofErr w:type="spellEnd"/>
          </w:p>
        </w:tc>
      </w:tr>
      <w:tr w:rsidR="00127EBF" w:rsidRPr="00BC1E0B" w:rsidTr="00F07174">
        <w:trPr>
          <w:trHeight w:hRule="exact" w:val="84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od dnia 10 października 2015 </w:t>
            </w:r>
            <w:proofErr w:type="spellStart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</w:t>
            </w:r>
            <w:proofErr w:type="spellEnd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.</w:t>
            </w:r>
          </w:p>
          <w:p w:rsidR="00127EBF" w:rsidRPr="00F07174" w:rsidRDefault="00B1694A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do dnia 23 października 2015 </w:t>
            </w:r>
            <w:proofErr w:type="spellStart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</w:t>
            </w:r>
            <w:proofErr w:type="spellEnd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.</w:t>
            </w:r>
          </w:p>
          <w:p w:rsidR="00127EBF" w:rsidRPr="0029129B" w:rsidRDefault="00B1694A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do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godz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r w:rsidRPr="0029129B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24</w:t>
            </w:r>
            <w:r w:rsidRPr="0029129B">
              <w:rPr>
                <w:rFonts w:ascii="Times New Roman" w:hAnsi="Times New Roman" w:cs="Times New Roman"/>
                <w:color w:val="231F20"/>
                <w:spacing w:val="-1"/>
                <w:position w:val="7"/>
                <w:sz w:val="20"/>
                <w:szCs w:val="20"/>
              </w:rPr>
              <w:t>00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 w:line="250" w:lineRule="auto"/>
              <w:ind w:left="329" w:right="101" w:hanging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–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nieodpłatne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rozpowszechnianie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audycji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wyborczych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programach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publicz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nadawców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radiowych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br/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i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telewizyjnych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przygotowanych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komitety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wyborcze</w:t>
            </w:r>
          </w:p>
        </w:tc>
      </w:tr>
      <w:tr w:rsidR="00127EBF" w:rsidRPr="00BC1E0B" w:rsidTr="00F07174">
        <w:trPr>
          <w:trHeight w:hRule="exact" w:val="84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do dnia 15 października 2015 </w:t>
            </w:r>
            <w:proofErr w:type="spellStart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</w:t>
            </w:r>
            <w:proofErr w:type="spellEnd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 w:line="250" w:lineRule="auto"/>
              <w:ind w:left="330" w:right="101" w:hanging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–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podanie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okręgowe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komisje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wyborcze,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formie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obwieszczenia,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="00072D1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informa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cji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zarejestrowanych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listach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kandydatów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posłów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zarejestrowanych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kandydatach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senatorów</w:t>
            </w:r>
          </w:p>
        </w:tc>
      </w:tr>
      <w:tr w:rsidR="00127EBF" w:rsidRPr="00BC1E0B" w:rsidTr="00F07174">
        <w:trPr>
          <w:trHeight w:hRule="exact" w:val="36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do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16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października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2015 r.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–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składanie wniosków o sporządzenie aktu pełnomocnictwa do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głosowania</w:t>
            </w:r>
          </w:p>
        </w:tc>
      </w:tr>
      <w:tr w:rsidR="00127EBF" w:rsidRPr="00BC1E0B" w:rsidTr="00F07174">
        <w:trPr>
          <w:trHeight w:hRule="exact" w:val="180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do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października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2015 r.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Akapitzlist"/>
              <w:numPr>
                <w:ilvl w:val="0"/>
                <w:numId w:val="2"/>
              </w:numPr>
              <w:tabs>
                <w:tab w:val="left" w:pos="331"/>
              </w:tabs>
              <w:spacing w:before="55" w:line="25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składanie</w:t>
            </w:r>
            <w:r w:rsidRPr="00F07174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wniosków</w:t>
            </w:r>
            <w:r w:rsidRPr="00F07174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dopisanie</w:t>
            </w:r>
            <w:r w:rsidRPr="00F07174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F07174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spisu</w:t>
            </w:r>
            <w:r w:rsidRPr="00F07174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wyborców</w:t>
            </w:r>
            <w:r w:rsidRPr="00F07174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wybranym</w:t>
            </w:r>
            <w:r w:rsidRPr="00F07174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siebie obwodzie głosowania;</w:t>
            </w:r>
          </w:p>
          <w:p w:rsidR="00127EBF" w:rsidRPr="00F07174" w:rsidRDefault="00B1694A">
            <w:pPr>
              <w:pStyle w:val="Akapitzlist"/>
              <w:numPr>
                <w:ilvl w:val="0"/>
                <w:numId w:val="2"/>
              </w:numPr>
              <w:tabs>
                <w:tab w:val="left" w:pos="331"/>
              </w:tabs>
              <w:spacing w:line="25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składanie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komitety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wyborcze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wyborców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zrzeszonych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zarejestrowa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organizacjach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mniejszości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narodowych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oświadczeń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Państwowej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Komisji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Wyborczej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korzystaniu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ich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list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kandydatów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posłów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ze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zwolnienia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warunku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określonego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art.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196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§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1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Kodeksu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wyborczego,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tj.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>obowiązku przekroczenia progu wyborczego</w:t>
            </w:r>
          </w:p>
        </w:tc>
      </w:tr>
      <w:tr w:rsidR="00127EBF" w:rsidRPr="00BC1E0B" w:rsidTr="00F07174">
        <w:trPr>
          <w:trHeight w:hRule="exact" w:val="132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do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dnia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22 </w:t>
            </w:r>
            <w:proofErr w:type="spellStart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października</w:t>
            </w:r>
            <w:proofErr w:type="spellEnd"/>
            <w:r w:rsidRPr="0029129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2015 r.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Akapitzlist"/>
              <w:numPr>
                <w:ilvl w:val="0"/>
                <w:numId w:val="1"/>
              </w:numPr>
              <w:tabs>
                <w:tab w:val="left" w:pos="331"/>
              </w:tabs>
              <w:spacing w:before="55" w:line="25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zgłaszanie</w:t>
            </w:r>
            <w:r w:rsidRPr="00F07174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wyborców</w:t>
            </w:r>
            <w:r w:rsidRPr="00F07174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przebywających</w:t>
            </w:r>
            <w:r w:rsidRPr="00F07174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</w:t>
            </w:r>
            <w:r w:rsidRPr="00F07174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granicą</w:t>
            </w:r>
            <w:r w:rsidRPr="00F07174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wniosków</w:t>
            </w:r>
            <w:r w:rsidRPr="00F07174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wpisanie</w:t>
            </w:r>
            <w:r w:rsidRPr="00F07174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do spisu wyborców </w:t>
            </w:r>
            <w:r w:rsid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br/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 obwodach głosowania utworzonych za granicą;</w:t>
            </w:r>
          </w:p>
          <w:p w:rsidR="00127EBF" w:rsidRPr="00F07174" w:rsidRDefault="00B1694A" w:rsidP="00072D17">
            <w:pPr>
              <w:pStyle w:val="Akapitzlist"/>
              <w:numPr>
                <w:ilvl w:val="0"/>
                <w:numId w:val="1"/>
              </w:numPr>
              <w:tabs>
                <w:tab w:val="left" w:pos="331"/>
              </w:tabs>
              <w:spacing w:line="25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zgłaszanie</w:t>
            </w:r>
            <w:r w:rsidRPr="00F07174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przez</w:t>
            </w:r>
            <w:r w:rsidRPr="00F07174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wyborców</w:t>
            </w:r>
            <w:r w:rsidRPr="00F07174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przebywających</w:t>
            </w:r>
            <w:r w:rsidRPr="00F07174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F07174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polskich</w:t>
            </w:r>
            <w:r w:rsidRPr="00F07174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statkach</w:t>
            </w:r>
            <w:r w:rsidRPr="00F07174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morskich</w:t>
            </w:r>
            <w:r w:rsidRPr="00F07174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wniosków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wpisanie</w:t>
            </w:r>
            <w:r w:rsidRPr="00F07174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spisów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wyborców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obwodach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głosowania</w:t>
            </w:r>
            <w:r w:rsidRPr="00F07174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="00072D17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utworzo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nych</w:t>
            </w:r>
            <w:r w:rsidRPr="00F07174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F07174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tych</w:t>
            </w:r>
            <w:r w:rsidRPr="00F07174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  <w:lang w:val="pl-PL"/>
              </w:rPr>
              <w:t xml:space="preserve"> </w:t>
            </w:r>
            <w:r w:rsidRPr="00F07174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statkach</w:t>
            </w:r>
          </w:p>
        </w:tc>
      </w:tr>
      <w:tr w:rsidR="00127EBF" w:rsidRPr="0029129B" w:rsidTr="00F07174">
        <w:trPr>
          <w:trHeight w:hRule="exact" w:val="60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 dniu 23 października 2015 </w:t>
            </w:r>
            <w:proofErr w:type="spellStart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</w:t>
            </w:r>
            <w:proofErr w:type="spellEnd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.</w:t>
            </w:r>
          </w:p>
          <w:p w:rsidR="00127EBF" w:rsidRPr="0029129B" w:rsidRDefault="00B1694A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o godz. </w:t>
            </w:r>
            <w:r w:rsidRPr="0029129B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24</w:t>
            </w:r>
            <w:r w:rsidRPr="0029129B">
              <w:rPr>
                <w:rFonts w:ascii="Times New Roman" w:hAnsi="Times New Roman" w:cs="Times New Roman"/>
                <w:color w:val="231F20"/>
                <w:spacing w:val="-1"/>
                <w:position w:val="7"/>
                <w:sz w:val="20"/>
                <w:szCs w:val="20"/>
              </w:rPr>
              <w:t>00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– </w:t>
            </w:r>
            <w:r w:rsidRPr="0029129B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zakończenie</w:t>
            </w:r>
            <w:proofErr w:type="spellEnd"/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kampanii</w:t>
            </w:r>
            <w:proofErr w:type="spellEnd"/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wyborczej</w:t>
            </w:r>
            <w:proofErr w:type="spellEnd"/>
          </w:p>
        </w:tc>
      </w:tr>
      <w:tr w:rsidR="00127EBF" w:rsidRPr="0029129B" w:rsidTr="00F07174">
        <w:trPr>
          <w:trHeight w:hRule="exact" w:val="605"/>
          <w:jc w:val="center"/>
        </w:trPr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F07174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 dniu 25 października 2015 </w:t>
            </w:r>
            <w:proofErr w:type="spellStart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</w:t>
            </w:r>
            <w:proofErr w:type="spellEnd"/>
            <w:r w:rsidRPr="00F07174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.</w:t>
            </w:r>
          </w:p>
          <w:p w:rsidR="00127EBF" w:rsidRPr="0029129B" w:rsidRDefault="00B1694A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17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godz. </w:t>
            </w:r>
            <w:r w:rsidRPr="0029129B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7</w:t>
            </w:r>
            <w:r w:rsidRPr="0029129B">
              <w:rPr>
                <w:rFonts w:ascii="Times New Roman" w:eastAsia="Times New Roman" w:hAnsi="Times New Roman" w:cs="Times New Roman"/>
                <w:color w:val="231F20"/>
                <w:spacing w:val="-1"/>
                <w:position w:val="7"/>
                <w:sz w:val="20"/>
                <w:szCs w:val="20"/>
              </w:rPr>
              <w:t>00</w:t>
            </w:r>
            <w:r w:rsidRPr="0029129B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–21</w:t>
            </w:r>
            <w:r w:rsidRPr="0029129B">
              <w:rPr>
                <w:rFonts w:ascii="Times New Roman" w:eastAsia="Times New Roman" w:hAnsi="Times New Roman" w:cs="Times New Roman"/>
                <w:color w:val="231F20"/>
                <w:spacing w:val="-1"/>
                <w:position w:val="7"/>
                <w:sz w:val="20"/>
                <w:szCs w:val="20"/>
              </w:rPr>
              <w:t>00</w:t>
            </w:r>
          </w:p>
        </w:tc>
        <w:tc>
          <w:tcPr>
            <w:tcW w:w="9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7EBF" w:rsidRPr="0029129B" w:rsidRDefault="00B1694A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– </w:t>
            </w:r>
            <w:r w:rsidRPr="0029129B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291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głosowanie</w:t>
            </w:r>
            <w:proofErr w:type="spellEnd"/>
          </w:p>
        </w:tc>
      </w:tr>
    </w:tbl>
    <w:p w:rsidR="00127EBF" w:rsidRPr="00F07174" w:rsidRDefault="00B1694A">
      <w:pPr>
        <w:spacing w:line="255" w:lineRule="auto"/>
        <w:ind w:left="460" w:right="118" w:hanging="341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*</w:t>
      </w:r>
      <w:r w:rsidRPr="00F07174">
        <w:rPr>
          <w:rFonts w:ascii="Times New Roman" w:eastAsia="Times New Roman" w:hAnsi="Times New Roman" w:cs="Times New Roman"/>
          <w:color w:val="231F20"/>
          <w:position w:val="6"/>
          <w:sz w:val="18"/>
          <w:szCs w:val="18"/>
          <w:lang w:val="pl-PL"/>
        </w:rPr>
        <w:t>)</w:t>
      </w:r>
      <w:r w:rsidRPr="00F07174">
        <w:rPr>
          <w:rFonts w:ascii="Times New Roman" w:eastAsia="Times New Roman" w:hAnsi="Times New Roman" w:cs="Times New Roman"/>
          <w:color w:val="231F20"/>
          <w:spacing w:val="18"/>
          <w:position w:val="6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Zgodnie z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art.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9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§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2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i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3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Kodeksu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wyborczego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jeżeli</w:t>
      </w:r>
      <w:r w:rsidRPr="00F07174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koniec terminu</w:t>
      </w:r>
      <w:r w:rsidRPr="00F07174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wykonania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czynności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określonej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w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Kodeksie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przypada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na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sobotę albo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na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dzień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ustawowo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wolny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od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pracy,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termin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upływa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pierwszego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roboczego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dnia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po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tym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dniu.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Jeżeli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Kodeks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nie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stanowi</w:t>
      </w:r>
      <w:r w:rsidRPr="00F07174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lang w:val="pl-PL"/>
        </w:rPr>
        <w:t xml:space="preserve"> </w:t>
      </w:r>
      <w:r w:rsidRPr="00F07174">
        <w:rPr>
          <w:rFonts w:ascii="Times New Roman" w:eastAsia="Times New Roman" w:hAnsi="Times New Roman" w:cs="Times New Roman"/>
          <w:color w:val="231F20"/>
          <w:sz w:val="18"/>
          <w:szCs w:val="18"/>
          <w:lang w:val="pl-PL"/>
        </w:rPr>
        <w:t>inaczej, czynności wyborcze są dokonywane w godzinach urzędowania sądów, organów wyborczych, urzędów gmin oraz konsulatów.</w:t>
      </w:r>
    </w:p>
    <w:sectPr w:rsidR="00127EBF" w:rsidRPr="00F07174" w:rsidSect="000648CC">
      <w:headerReference w:type="default" r:id="rId7"/>
      <w:pgSz w:w="16840" w:h="23814" w:code="8"/>
      <w:pgMar w:top="720" w:right="720" w:bottom="720" w:left="720" w:header="97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47" w:rsidRDefault="00B21047" w:rsidP="00127EBF">
      <w:r>
        <w:separator/>
      </w:r>
    </w:p>
  </w:endnote>
  <w:endnote w:type="continuationSeparator" w:id="0">
    <w:p w:rsidR="00B21047" w:rsidRDefault="00B21047" w:rsidP="00127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47" w:rsidRDefault="00B21047" w:rsidP="00127EBF">
      <w:r>
        <w:separator/>
      </w:r>
    </w:p>
  </w:footnote>
  <w:footnote w:type="continuationSeparator" w:id="0">
    <w:p w:rsidR="00B21047" w:rsidRDefault="00B21047" w:rsidP="00127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BF" w:rsidRDefault="00127EBF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19B"/>
    <w:multiLevelType w:val="hybridMultilevel"/>
    <w:tmpl w:val="F15A9B12"/>
    <w:lvl w:ilvl="0" w:tplc="A23C40AE">
      <w:start w:val="1"/>
      <w:numFmt w:val="bullet"/>
      <w:lvlText w:val="–"/>
      <w:lvlJc w:val="left"/>
      <w:pPr>
        <w:ind w:left="330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21A1B16">
      <w:start w:val="1"/>
      <w:numFmt w:val="bullet"/>
      <w:lvlText w:val="–"/>
      <w:lvlJc w:val="left"/>
      <w:pPr>
        <w:ind w:left="727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923697C6">
      <w:start w:val="1"/>
      <w:numFmt w:val="bullet"/>
      <w:lvlText w:val="•"/>
      <w:lvlJc w:val="left"/>
      <w:pPr>
        <w:ind w:left="1391" w:hanging="397"/>
      </w:pPr>
      <w:rPr>
        <w:rFonts w:hint="default"/>
      </w:rPr>
    </w:lvl>
    <w:lvl w:ilvl="3" w:tplc="1CFEB6EA">
      <w:start w:val="1"/>
      <w:numFmt w:val="bullet"/>
      <w:lvlText w:val="•"/>
      <w:lvlJc w:val="left"/>
      <w:pPr>
        <w:ind w:left="2055" w:hanging="397"/>
      </w:pPr>
      <w:rPr>
        <w:rFonts w:hint="default"/>
      </w:rPr>
    </w:lvl>
    <w:lvl w:ilvl="4" w:tplc="E542A6FE">
      <w:start w:val="1"/>
      <w:numFmt w:val="bullet"/>
      <w:lvlText w:val="•"/>
      <w:lvlJc w:val="left"/>
      <w:pPr>
        <w:ind w:left="2720" w:hanging="397"/>
      </w:pPr>
      <w:rPr>
        <w:rFonts w:hint="default"/>
      </w:rPr>
    </w:lvl>
    <w:lvl w:ilvl="5" w:tplc="D1484FAA">
      <w:start w:val="1"/>
      <w:numFmt w:val="bullet"/>
      <w:lvlText w:val="•"/>
      <w:lvlJc w:val="left"/>
      <w:pPr>
        <w:ind w:left="3384" w:hanging="397"/>
      </w:pPr>
      <w:rPr>
        <w:rFonts w:hint="default"/>
      </w:rPr>
    </w:lvl>
    <w:lvl w:ilvl="6" w:tplc="B29CA506">
      <w:start w:val="1"/>
      <w:numFmt w:val="bullet"/>
      <w:lvlText w:val="•"/>
      <w:lvlJc w:val="left"/>
      <w:pPr>
        <w:ind w:left="4048" w:hanging="397"/>
      </w:pPr>
      <w:rPr>
        <w:rFonts w:hint="default"/>
      </w:rPr>
    </w:lvl>
    <w:lvl w:ilvl="7" w:tplc="3EF46B50">
      <w:start w:val="1"/>
      <w:numFmt w:val="bullet"/>
      <w:lvlText w:val="•"/>
      <w:lvlJc w:val="left"/>
      <w:pPr>
        <w:ind w:left="4713" w:hanging="397"/>
      </w:pPr>
      <w:rPr>
        <w:rFonts w:hint="default"/>
      </w:rPr>
    </w:lvl>
    <w:lvl w:ilvl="8" w:tplc="627A4754">
      <w:start w:val="1"/>
      <w:numFmt w:val="bullet"/>
      <w:lvlText w:val="•"/>
      <w:lvlJc w:val="left"/>
      <w:pPr>
        <w:ind w:left="5377" w:hanging="397"/>
      </w:pPr>
      <w:rPr>
        <w:rFonts w:hint="default"/>
      </w:rPr>
    </w:lvl>
  </w:abstractNum>
  <w:abstractNum w:abstractNumId="1">
    <w:nsid w:val="1E2A79D4"/>
    <w:multiLevelType w:val="hybridMultilevel"/>
    <w:tmpl w:val="063EDFE6"/>
    <w:lvl w:ilvl="0" w:tplc="1214D7D2">
      <w:start w:val="1"/>
      <w:numFmt w:val="bullet"/>
      <w:lvlText w:val="–"/>
      <w:lvlJc w:val="left"/>
      <w:pPr>
        <w:ind w:left="330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32346F3E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0D2815CC">
      <w:start w:val="1"/>
      <w:numFmt w:val="bullet"/>
      <w:lvlText w:val="•"/>
      <w:lvlJc w:val="left"/>
      <w:pPr>
        <w:ind w:left="1605" w:hanging="227"/>
      </w:pPr>
      <w:rPr>
        <w:rFonts w:hint="default"/>
      </w:rPr>
    </w:lvl>
    <w:lvl w:ilvl="3" w:tplc="979A9660">
      <w:start w:val="1"/>
      <w:numFmt w:val="bullet"/>
      <w:lvlText w:val="•"/>
      <w:lvlJc w:val="left"/>
      <w:pPr>
        <w:ind w:left="2243" w:hanging="227"/>
      </w:pPr>
      <w:rPr>
        <w:rFonts w:hint="default"/>
      </w:rPr>
    </w:lvl>
    <w:lvl w:ilvl="4" w:tplc="6206E71C">
      <w:start w:val="1"/>
      <w:numFmt w:val="bullet"/>
      <w:lvlText w:val="•"/>
      <w:lvlJc w:val="left"/>
      <w:pPr>
        <w:ind w:left="2880" w:hanging="227"/>
      </w:pPr>
      <w:rPr>
        <w:rFonts w:hint="default"/>
      </w:rPr>
    </w:lvl>
    <w:lvl w:ilvl="5" w:tplc="B1823992">
      <w:start w:val="1"/>
      <w:numFmt w:val="bullet"/>
      <w:lvlText w:val="•"/>
      <w:lvlJc w:val="left"/>
      <w:pPr>
        <w:ind w:left="3518" w:hanging="227"/>
      </w:pPr>
      <w:rPr>
        <w:rFonts w:hint="default"/>
      </w:rPr>
    </w:lvl>
    <w:lvl w:ilvl="6" w:tplc="01D0F30E">
      <w:start w:val="1"/>
      <w:numFmt w:val="bullet"/>
      <w:lvlText w:val="•"/>
      <w:lvlJc w:val="left"/>
      <w:pPr>
        <w:ind w:left="4156" w:hanging="227"/>
      </w:pPr>
      <w:rPr>
        <w:rFonts w:hint="default"/>
      </w:rPr>
    </w:lvl>
    <w:lvl w:ilvl="7" w:tplc="E0B40EFE">
      <w:start w:val="1"/>
      <w:numFmt w:val="bullet"/>
      <w:lvlText w:val="•"/>
      <w:lvlJc w:val="left"/>
      <w:pPr>
        <w:ind w:left="4793" w:hanging="227"/>
      </w:pPr>
      <w:rPr>
        <w:rFonts w:hint="default"/>
      </w:rPr>
    </w:lvl>
    <w:lvl w:ilvl="8" w:tplc="65B08CDA">
      <w:start w:val="1"/>
      <w:numFmt w:val="bullet"/>
      <w:lvlText w:val="•"/>
      <w:lvlJc w:val="left"/>
      <w:pPr>
        <w:ind w:left="5431" w:hanging="227"/>
      </w:pPr>
      <w:rPr>
        <w:rFonts w:hint="default"/>
      </w:rPr>
    </w:lvl>
  </w:abstractNum>
  <w:abstractNum w:abstractNumId="2">
    <w:nsid w:val="4039054A"/>
    <w:multiLevelType w:val="hybridMultilevel"/>
    <w:tmpl w:val="2B945B7E"/>
    <w:lvl w:ilvl="0" w:tplc="72CEAC1C">
      <w:start w:val="1"/>
      <w:numFmt w:val="bullet"/>
      <w:lvlText w:val="–"/>
      <w:lvlJc w:val="left"/>
      <w:pPr>
        <w:ind w:left="331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3C5ACF76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7244FB5E">
      <w:start w:val="1"/>
      <w:numFmt w:val="bullet"/>
      <w:lvlText w:val="•"/>
      <w:lvlJc w:val="left"/>
      <w:pPr>
        <w:ind w:left="1606" w:hanging="227"/>
      </w:pPr>
      <w:rPr>
        <w:rFonts w:hint="default"/>
      </w:rPr>
    </w:lvl>
    <w:lvl w:ilvl="3" w:tplc="F61AD992">
      <w:start w:val="1"/>
      <w:numFmt w:val="bullet"/>
      <w:lvlText w:val="•"/>
      <w:lvlJc w:val="left"/>
      <w:pPr>
        <w:ind w:left="2243" w:hanging="227"/>
      </w:pPr>
      <w:rPr>
        <w:rFonts w:hint="default"/>
      </w:rPr>
    </w:lvl>
    <w:lvl w:ilvl="4" w:tplc="333ABF24">
      <w:start w:val="1"/>
      <w:numFmt w:val="bullet"/>
      <w:lvlText w:val="•"/>
      <w:lvlJc w:val="left"/>
      <w:pPr>
        <w:ind w:left="2881" w:hanging="227"/>
      </w:pPr>
      <w:rPr>
        <w:rFonts w:hint="default"/>
      </w:rPr>
    </w:lvl>
    <w:lvl w:ilvl="5" w:tplc="8162F814">
      <w:start w:val="1"/>
      <w:numFmt w:val="bullet"/>
      <w:lvlText w:val="•"/>
      <w:lvlJc w:val="left"/>
      <w:pPr>
        <w:ind w:left="3518" w:hanging="227"/>
      </w:pPr>
      <w:rPr>
        <w:rFonts w:hint="default"/>
      </w:rPr>
    </w:lvl>
    <w:lvl w:ilvl="6" w:tplc="E0CA3EF2">
      <w:start w:val="1"/>
      <w:numFmt w:val="bullet"/>
      <w:lvlText w:val="•"/>
      <w:lvlJc w:val="left"/>
      <w:pPr>
        <w:ind w:left="4156" w:hanging="227"/>
      </w:pPr>
      <w:rPr>
        <w:rFonts w:hint="default"/>
      </w:rPr>
    </w:lvl>
    <w:lvl w:ilvl="7" w:tplc="240662A8">
      <w:start w:val="1"/>
      <w:numFmt w:val="bullet"/>
      <w:lvlText w:val="•"/>
      <w:lvlJc w:val="left"/>
      <w:pPr>
        <w:ind w:left="4793" w:hanging="227"/>
      </w:pPr>
      <w:rPr>
        <w:rFonts w:hint="default"/>
      </w:rPr>
    </w:lvl>
    <w:lvl w:ilvl="8" w:tplc="6604103C">
      <w:start w:val="1"/>
      <w:numFmt w:val="bullet"/>
      <w:lvlText w:val="•"/>
      <w:lvlJc w:val="left"/>
      <w:pPr>
        <w:ind w:left="5431" w:hanging="227"/>
      </w:pPr>
      <w:rPr>
        <w:rFonts w:hint="default"/>
      </w:rPr>
    </w:lvl>
  </w:abstractNum>
  <w:abstractNum w:abstractNumId="3">
    <w:nsid w:val="708F66A1"/>
    <w:multiLevelType w:val="hybridMultilevel"/>
    <w:tmpl w:val="DADCD9D6"/>
    <w:lvl w:ilvl="0" w:tplc="6052ACB8">
      <w:start w:val="1"/>
      <w:numFmt w:val="bullet"/>
      <w:lvlText w:val="–"/>
      <w:lvlJc w:val="left"/>
      <w:pPr>
        <w:ind w:left="330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ED651E2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DA7A085A">
      <w:start w:val="1"/>
      <w:numFmt w:val="bullet"/>
      <w:lvlText w:val="•"/>
      <w:lvlJc w:val="left"/>
      <w:pPr>
        <w:ind w:left="1605" w:hanging="227"/>
      </w:pPr>
      <w:rPr>
        <w:rFonts w:hint="default"/>
      </w:rPr>
    </w:lvl>
    <w:lvl w:ilvl="3" w:tplc="9F806EF2">
      <w:start w:val="1"/>
      <w:numFmt w:val="bullet"/>
      <w:lvlText w:val="•"/>
      <w:lvlJc w:val="left"/>
      <w:pPr>
        <w:ind w:left="2243" w:hanging="227"/>
      </w:pPr>
      <w:rPr>
        <w:rFonts w:hint="default"/>
      </w:rPr>
    </w:lvl>
    <w:lvl w:ilvl="4" w:tplc="B9903C56">
      <w:start w:val="1"/>
      <w:numFmt w:val="bullet"/>
      <w:lvlText w:val="•"/>
      <w:lvlJc w:val="left"/>
      <w:pPr>
        <w:ind w:left="2881" w:hanging="227"/>
      </w:pPr>
      <w:rPr>
        <w:rFonts w:hint="default"/>
      </w:rPr>
    </w:lvl>
    <w:lvl w:ilvl="5" w:tplc="099637A6">
      <w:start w:val="1"/>
      <w:numFmt w:val="bullet"/>
      <w:lvlText w:val="•"/>
      <w:lvlJc w:val="left"/>
      <w:pPr>
        <w:ind w:left="3518" w:hanging="227"/>
      </w:pPr>
      <w:rPr>
        <w:rFonts w:hint="default"/>
      </w:rPr>
    </w:lvl>
    <w:lvl w:ilvl="6" w:tplc="49C22816">
      <w:start w:val="1"/>
      <w:numFmt w:val="bullet"/>
      <w:lvlText w:val="•"/>
      <w:lvlJc w:val="left"/>
      <w:pPr>
        <w:ind w:left="4156" w:hanging="227"/>
      </w:pPr>
      <w:rPr>
        <w:rFonts w:hint="default"/>
      </w:rPr>
    </w:lvl>
    <w:lvl w:ilvl="7" w:tplc="1B2CBF72">
      <w:start w:val="1"/>
      <w:numFmt w:val="bullet"/>
      <w:lvlText w:val="•"/>
      <w:lvlJc w:val="left"/>
      <w:pPr>
        <w:ind w:left="4793" w:hanging="227"/>
      </w:pPr>
      <w:rPr>
        <w:rFonts w:hint="default"/>
      </w:rPr>
    </w:lvl>
    <w:lvl w:ilvl="8" w:tplc="ECF661A8">
      <w:start w:val="1"/>
      <w:numFmt w:val="bullet"/>
      <w:lvlText w:val="•"/>
      <w:lvlJc w:val="left"/>
      <w:pPr>
        <w:ind w:left="5431" w:hanging="227"/>
      </w:pPr>
      <w:rPr>
        <w:rFonts w:hint="default"/>
      </w:rPr>
    </w:lvl>
  </w:abstractNum>
  <w:abstractNum w:abstractNumId="4">
    <w:nsid w:val="7DDA5993"/>
    <w:multiLevelType w:val="hybridMultilevel"/>
    <w:tmpl w:val="2D9C11BA"/>
    <w:lvl w:ilvl="0" w:tplc="90326964">
      <w:start w:val="1"/>
      <w:numFmt w:val="bullet"/>
      <w:lvlText w:val="–"/>
      <w:lvlJc w:val="left"/>
      <w:pPr>
        <w:ind w:left="330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A6F0C18C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A0A8CFF8">
      <w:start w:val="1"/>
      <w:numFmt w:val="bullet"/>
      <w:lvlText w:val="•"/>
      <w:lvlJc w:val="left"/>
      <w:pPr>
        <w:ind w:left="1605" w:hanging="227"/>
      </w:pPr>
      <w:rPr>
        <w:rFonts w:hint="default"/>
      </w:rPr>
    </w:lvl>
    <w:lvl w:ilvl="3" w:tplc="044416AA">
      <w:start w:val="1"/>
      <w:numFmt w:val="bullet"/>
      <w:lvlText w:val="•"/>
      <w:lvlJc w:val="left"/>
      <w:pPr>
        <w:ind w:left="2243" w:hanging="227"/>
      </w:pPr>
      <w:rPr>
        <w:rFonts w:hint="default"/>
      </w:rPr>
    </w:lvl>
    <w:lvl w:ilvl="4" w:tplc="F5AA0124">
      <w:start w:val="1"/>
      <w:numFmt w:val="bullet"/>
      <w:lvlText w:val="•"/>
      <w:lvlJc w:val="left"/>
      <w:pPr>
        <w:ind w:left="2881" w:hanging="227"/>
      </w:pPr>
      <w:rPr>
        <w:rFonts w:hint="default"/>
      </w:rPr>
    </w:lvl>
    <w:lvl w:ilvl="5" w:tplc="F9FE4BFA">
      <w:start w:val="1"/>
      <w:numFmt w:val="bullet"/>
      <w:lvlText w:val="•"/>
      <w:lvlJc w:val="left"/>
      <w:pPr>
        <w:ind w:left="3518" w:hanging="227"/>
      </w:pPr>
      <w:rPr>
        <w:rFonts w:hint="default"/>
      </w:rPr>
    </w:lvl>
    <w:lvl w:ilvl="6" w:tplc="33324D16">
      <w:start w:val="1"/>
      <w:numFmt w:val="bullet"/>
      <w:lvlText w:val="•"/>
      <w:lvlJc w:val="left"/>
      <w:pPr>
        <w:ind w:left="4156" w:hanging="227"/>
      </w:pPr>
      <w:rPr>
        <w:rFonts w:hint="default"/>
      </w:rPr>
    </w:lvl>
    <w:lvl w:ilvl="7" w:tplc="9E20B0F2">
      <w:start w:val="1"/>
      <w:numFmt w:val="bullet"/>
      <w:lvlText w:val="•"/>
      <w:lvlJc w:val="left"/>
      <w:pPr>
        <w:ind w:left="4793" w:hanging="227"/>
      </w:pPr>
      <w:rPr>
        <w:rFonts w:hint="default"/>
      </w:rPr>
    </w:lvl>
    <w:lvl w:ilvl="8" w:tplc="AB6E1CE0">
      <w:start w:val="1"/>
      <w:numFmt w:val="bullet"/>
      <w:lvlText w:val="•"/>
      <w:lvlJc w:val="left"/>
      <w:pPr>
        <w:ind w:left="5431" w:hanging="227"/>
      </w:pPr>
      <w:rPr>
        <w:rFonts w:hint="default"/>
      </w:rPr>
    </w:lvl>
  </w:abstractNum>
  <w:abstractNum w:abstractNumId="5">
    <w:nsid w:val="7F6F2A23"/>
    <w:multiLevelType w:val="hybridMultilevel"/>
    <w:tmpl w:val="6130F77A"/>
    <w:lvl w:ilvl="0" w:tplc="988CD6C8">
      <w:start w:val="1"/>
      <w:numFmt w:val="bullet"/>
      <w:lvlText w:val="–"/>
      <w:lvlJc w:val="left"/>
      <w:pPr>
        <w:ind w:left="331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6D26D9C6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02583118">
      <w:start w:val="1"/>
      <w:numFmt w:val="bullet"/>
      <w:lvlText w:val="•"/>
      <w:lvlJc w:val="left"/>
      <w:pPr>
        <w:ind w:left="1606" w:hanging="227"/>
      </w:pPr>
      <w:rPr>
        <w:rFonts w:hint="default"/>
      </w:rPr>
    </w:lvl>
    <w:lvl w:ilvl="3" w:tplc="D62AA76C">
      <w:start w:val="1"/>
      <w:numFmt w:val="bullet"/>
      <w:lvlText w:val="•"/>
      <w:lvlJc w:val="left"/>
      <w:pPr>
        <w:ind w:left="2243" w:hanging="227"/>
      </w:pPr>
      <w:rPr>
        <w:rFonts w:hint="default"/>
      </w:rPr>
    </w:lvl>
    <w:lvl w:ilvl="4" w:tplc="6D109B1C">
      <w:start w:val="1"/>
      <w:numFmt w:val="bullet"/>
      <w:lvlText w:val="•"/>
      <w:lvlJc w:val="left"/>
      <w:pPr>
        <w:ind w:left="2881" w:hanging="227"/>
      </w:pPr>
      <w:rPr>
        <w:rFonts w:hint="default"/>
      </w:rPr>
    </w:lvl>
    <w:lvl w:ilvl="5" w:tplc="154AF7D0">
      <w:start w:val="1"/>
      <w:numFmt w:val="bullet"/>
      <w:lvlText w:val="•"/>
      <w:lvlJc w:val="left"/>
      <w:pPr>
        <w:ind w:left="3518" w:hanging="227"/>
      </w:pPr>
      <w:rPr>
        <w:rFonts w:hint="default"/>
      </w:rPr>
    </w:lvl>
    <w:lvl w:ilvl="6" w:tplc="7DA2462E">
      <w:start w:val="1"/>
      <w:numFmt w:val="bullet"/>
      <w:lvlText w:val="•"/>
      <w:lvlJc w:val="left"/>
      <w:pPr>
        <w:ind w:left="4156" w:hanging="227"/>
      </w:pPr>
      <w:rPr>
        <w:rFonts w:hint="default"/>
      </w:rPr>
    </w:lvl>
    <w:lvl w:ilvl="7" w:tplc="BA42058C">
      <w:start w:val="1"/>
      <w:numFmt w:val="bullet"/>
      <w:lvlText w:val="•"/>
      <w:lvlJc w:val="left"/>
      <w:pPr>
        <w:ind w:left="4793" w:hanging="227"/>
      </w:pPr>
      <w:rPr>
        <w:rFonts w:hint="default"/>
      </w:rPr>
    </w:lvl>
    <w:lvl w:ilvl="8" w:tplc="0D888A5C">
      <w:start w:val="1"/>
      <w:numFmt w:val="bullet"/>
      <w:lvlText w:val="•"/>
      <w:lvlJc w:val="left"/>
      <w:pPr>
        <w:ind w:left="5431" w:hanging="22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27EBF"/>
    <w:rsid w:val="000648CC"/>
    <w:rsid w:val="00066553"/>
    <w:rsid w:val="00072D17"/>
    <w:rsid w:val="000F7EBD"/>
    <w:rsid w:val="00101FC7"/>
    <w:rsid w:val="00127EBF"/>
    <w:rsid w:val="0029129B"/>
    <w:rsid w:val="002D5533"/>
    <w:rsid w:val="005617DE"/>
    <w:rsid w:val="005B1C5A"/>
    <w:rsid w:val="00685ABC"/>
    <w:rsid w:val="00716A7D"/>
    <w:rsid w:val="00B1694A"/>
    <w:rsid w:val="00B21047"/>
    <w:rsid w:val="00BC1E0B"/>
    <w:rsid w:val="00D53BB2"/>
    <w:rsid w:val="00E26C26"/>
    <w:rsid w:val="00E51E6E"/>
    <w:rsid w:val="00EC551D"/>
    <w:rsid w:val="00F07174"/>
    <w:rsid w:val="00FB7A0E"/>
    <w:rsid w:val="00FC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7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27EBF"/>
    <w:pPr>
      <w:ind w:left="330" w:hanging="227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127EBF"/>
    <w:pPr>
      <w:ind w:left="3237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127EBF"/>
    <w:pPr>
      <w:spacing w:before="70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127EBF"/>
  </w:style>
  <w:style w:type="paragraph" w:customStyle="1" w:styleId="TableParagraph">
    <w:name w:val="Table Paragraph"/>
    <w:basedOn w:val="Normalny"/>
    <w:uiPriority w:val="1"/>
    <w:qFormat/>
    <w:rsid w:val="00127EBF"/>
  </w:style>
  <w:style w:type="paragraph" w:styleId="Nagwek">
    <w:name w:val="header"/>
    <w:basedOn w:val="Normalny"/>
    <w:link w:val="NagwekZnak"/>
    <w:uiPriority w:val="99"/>
    <w:semiHidden/>
    <w:unhideWhenUsed/>
    <w:rsid w:val="000F7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EBD"/>
  </w:style>
  <w:style w:type="paragraph" w:styleId="Stopka">
    <w:name w:val="footer"/>
    <w:basedOn w:val="Normalny"/>
    <w:link w:val="StopkaZnak"/>
    <w:uiPriority w:val="99"/>
    <w:semiHidden/>
    <w:unhideWhenUsed/>
    <w:rsid w:val="000F7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7EBD"/>
  </w:style>
  <w:style w:type="paragraph" w:customStyle="1" w:styleId="dtn">
    <w:name w:val="dtn"/>
    <w:basedOn w:val="Normalny"/>
    <w:rsid w:val="002D55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KBW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Nowek</dc:creator>
  <cp:lastModifiedBy>Pocztowy</cp:lastModifiedBy>
  <cp:revision>5</cp:revision>
  <cp:lastPrinted>2015-07-23T12:19:00Z</cp:lastPrinted>
  <dcterms:created xsi:type="dcterms:W3CDTF">2015-07-23T11:53:00Z</dcterms:created>
  <dcterms:modified xsi:type="dcterms:W3CDTF">2015-07-23T12:26:00Z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LastSaved">
    <vt:filetime>2015-07-23T00:00:00Z</vt:filetime>
  </property>
</Properties>
</file>